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CF" w:rsidRPr="00980305" w:rsidRDefault="00614FCF" w:rsidP="00614FCF">
      <w:pPr>
        <w:rPr>
          <w:rFonts w:ascii="Times New Roman" w:eastAsia="Adobe Fan Heiti Std B" w:hAnsi="Times New Roman" w:cs="Times New Roman"/>
          <w:b/>
          <w:sz w:val="44"/>
          <w:szCs w:val="44"/>
        </w:rPr>
      </w:pPr>
      <w:r w:rsidRPr="00980305">
        <w:rPr>
          <w:rFonts w:ascii="Times New Roman" w:eastAsia="Adobe Fan Heiti Std B" w:hAnsi="Times New Roman" w:cs="Times New Roman"/>
          <w:b/>
          <w:sz w:val="44"/>
          <w:szCs w:val="44"/>
        </w:rPr>
        <w:t xml:space="preserve">Ассоциация Антикризисных Управляющих </w:t>
      </w:r>
    </w:p>
    <w:p w:rsidR="00614FCF" w:rsidRPr="00614FCF" w:rsidRDefault="00614FCF" w:rsidP="00614FCF">
      <w:pPr>
        <w:pBdr>
          <w:bottom w:val="single" w:sz="12" w:space="1" w:color="auto"/>
        </w:pBdr>
        <w:rPr>
          <w:rFonts w:ascii="Times New Roman" w:hAnsi="Times New Roman" w:cs="Times New Roman"/>
        </w:rPr>
      </w:pPr>
      <w:r w:rsidRPr="00614FCF">
        <w:rPr>
          <w:rFonts w:ascii="Times New Roman" w:hAnsi="Times New Roman" w:cs="Times New Roman"/>
        </w:rPr>
        <w:t xml:space="preserve">Юридический адрес: 220006 </w:t>
      </w:r>
      <w:proofErr w:type="spellStart"/>
      <w:r w:rsidRPr="00614FCF">
        <w:rPr>
          <w:rFonts w:ascii="Times New Roman" w:hAnsi="Times New Roman" w:cs="Times New Roman"/>
        </w:rPr>
        <w:t>г</w:t>
      </w:r>
      <w:proofErr w:type="gramStart"/>
      <w:r w:rsidRPr="00614FCF">
        <w:rPr>
          <w:rFonts w:ascii="Times New Roman" w:hAnsi="Times New Roman" w:cs="Times New Roman"/>
        </w:rPr>
        <w:t>.М</w:t>
      </w:r>
      <w:proofErr w:type="gramEnd"/>
      <w:r w:rsidRPr="00614FCF">
        <w:rPr>
          <w:rFonts w:ascii="Times New Roman" w:hAnsi="Times New Roman" w:cs="Times New Roman"/>
        </w:rPr>
        <w:t>инск</w:t>
      </w:r>
      <w:proofErr w:type="spellEnd"/>
      <w:r w:rsidRPr="00614FCF">
        <w:rPr>
          <w:rFonts w:ascii="Times New Roman" w:hAnsi="Times New Roman" w:cs="Times New Roman"/>
        </w:rPr>
        <w:t xml:space="preserve">, </w:t>
      </w:r>
      <w:proofErr w:type="spellStart"/>
      <w:r w:rsidRPr="00614FCF">
        <w:rPr>
          <w:rFonts w:ascii="Times New Roman" w:hAnsi="Times New Roman" w:cs="Times New Roman"/>
        </w:rPr>
        <w:t>ул.Берута</w:t>
      </w:r>
      <w:proofErr w:type="spellEnd"/>
      <w:r w:rsidRPr="00614FCF">
        <w:rPr>
          <w:rFonts w:ascii="Times New Roman" w:hAnsi="Times New Roman" w:cs="Times New Roman"/>
        </w:rPr>
        <w:t>, 15-7н</w:t>
      </w:r>
    </w:p>
    <w:p w:rsidR="00614FCF" w:rsidRPr="009D0347" w:rsidRDefault="00614FCF" w:rsidP="009D0347">
      <w:pPr>
        <w:pBdr>
          <w:bottom w:val="single" w:sz="12" w:space="1" w:color="auto"/>
        </w:pBdr>
        <w:rPr>
          <w:rFonts w:ascii="Times New Roman" w:hAnsi="Times New Roman" w:cs="Times New Roman"/>
          <w:b/>
          <w:i/>
          <w:sz w:val="24"/>
          <w:szCs w:val="24"/>
        </w:rPr>
      </w:pPr>
      <w:r w:rsidRPr="00890323">
        <w:rPr>
          <w:rFonts w:ascii="Times New Roman" w:hAnsi="Times New Roman" w:cs="Times New Roman"/>
          <w:b/>
          <w:i/>
          <w:sz w:val="24"/>
          <w:szCs w:val="24"/>
        </w:rPr>
        <w:t xml:space="preserve">Адрес для корреспонденции: 220007 </w:t>
      </w:r>
      <w:proofErr w:type="spellStart"/>
      <w:r w:rsidRPr="00890323">
        <w:rPr>
          <w:rFonts w:ascii="Times New Roman" w:hAnsi="Times New Roman" w:cs="Times New Roman"/>
          <w:b/>
          <w:i/>
          <w:sz w:val="24"/>
          <w:szCs w:val="24"/>
        </w:rPr>
        <w:t>г</w:t>
      </w:r>
      <w:proofErr w:type="gramStart"/>
      <w:r w:rsidRPr="00890323">
        <w:rPr>
          <w:rFonts w:ascii="Times New Roman" w:hAnsi="Times New Roman" w:cs="Times New Roman"/>
          <w:b/>
          <w:i/>
          <w:sz w:val="24"/>
          <w:szCs w:val="24"/>
        </w:rPr>
        <w:t>.М</w:t>
      </w:r>
      <w:proofErr w:type="gramEnd"/>
      <w:r w:rsidRPr="00890323">
        <w:rPr>
          <w:rFonts w:ascii="Times New Roman" w:hAnsi="Times New Roman" w:cs="Times New Roman"/>
          <w:b/>
          <w:i/>
          <w:sz w:val="24"/>
          <w:szCs w:val="24"/>
        </w:rPr>
        <w:t>инск</w:t>
      </w:r>
      <w:proofErr w:type="spellEnd"/>
      <w:r w:rsidRPr="00890323">
        <w:rPr>
          <w:rFonts w:ascii="Times New Roman" w:hAnsi="Times New Roman" w:cs="Times New Roman"/>
          <w:b/>
          <w:i/>
          <w:sz w:val="24"/>
          <w:szCs w:val="24"/>
        </w:rPr>
        <w:t xml:space="preserve">, </w:t>
      </w:r>
      <w:proofErr w:type="spellStart"/>
      <w:r w:rsidRPr="00890323">
        <w:rPr>
          <w:rFonts w:ascii="Times New Roman" w:hAnsi="Times New Roman" w:cs="Times New Roman"/>
          <w:b/>
          <w:i/>
          <w:sz w:val="24"/>
          <w:szCs w:val="24"/>
        </w:rPr>
        <w:t>ул.Володько</w:t>
      </w:r>
      <w:proofErr w:type="spellEnd"/>
      <w:r w:rsidRPr="00890323">
        <w:rPr>
          <w:rFonts w:ascii="Times New Roman" w:hAnsi="Times New Roman" w:cs="Times New Roman"/>
          <w:b/>
          <w:i/>
          <w:sz w:val="24"/>
          <w:szCs w:val="24"/>
        </w:rPr>
        <w:t xml:space="preserve"> д.18, к.205</w:t>
      </w:r>
    </w:p>
    <w:p w:rsidR="009D0347" w:rsidRDefault="009D0347" w:rsidP="009D0347">
      <w:pPr>
        <w:rPr>
          <w:rFonts w:ascii="Times New Roman" w:hAnsi="Times New Roman" w:cs="Times New Roman"/>
          <w:sz w:val="30"/>
          <w:szCs w:val="30"/>
        </w:rPr>
      </w:pPr>
      <w:r>
        <w:rPr>
          <w:rFonts w:ascii="Times New Roman" w:hAnsi="Times New Roman" w:cs="Times New Roman"/>
          <w:sz w:val="30"/>
          <w:szCs w:val="30"/>
        </w:rPr>
        <w:t xml:space="preserve">                                                                    </w:t>
      </w:r>
      <w:r w:rsidRPr="009D0347">
        <w:rPr>
          <w:rFonts w:ascii="Times New Roman" w:hAnsi="Times New Roman" w:cs="Times New Roman"/>
          <w:sz w:val="30"/>
          <w:szCs w:val="30"/>
        </w:rPr>
        <w:t xml:space="preserve">Научно-консультативный совет </w:t>
      </w:r>
      <w:r>
        <w:rPr>
          <w:rFonts w:ascii="Times New Roman" w:hAnsi="Times New Roman" w:cs="Times New Roman"/>
          <w:sz w:val="30"/>
          <w:szCs w:val="30"/>
        </w:rPr>
        <w:t xml:space="preserve">   </w:t>
      </w:r>
    </w:p>
    <w:p w:rsidR="009D0347" w:rsidRDefault="009D0347" w:rsidP="009D0347">
      <w:pPr>
        <w:rPr>
          <w:rFonts w:ascii="Times New Roman" w:hAnsi="Times New Roman" w:cs="Times New Roman"/>
          <w:sz w:val="30"/>
          <w:szCs w:val="30"/>
        </w:rPr>
      </w:pPr>
      <w:r>
        <w:rPr>
          <w:rFonts w:ascii="Times New Roman" w:hAnsi="Times New Roman" w:cs="Times New Roman"/>
          <w:sz w:val="30"/>
          <w:szCs w:val="30"/>
        </w:rPr>
        <w:t xml:space="preserve">                                                                    </w:t>
      </w:r>
      <w:r w:rsidRPr="009D0347">
        <w:rPr>
          <w:rFonts w:ascii="Times New Roman" w:hAnsi="Times New Roman" w:cs="Times New Roman"/>
          <w:sz w:val="30"/>
          <w:szCs w:val="30"/>
        </w:rPr>
        <w:t>по вопросам социально-</w:t>
      </w:r>
      <w:r>
        <w:rPr>
          <w:rFonts w:ascii="Times New Roman" w:hAnsi="Times New Roman" w:cs="Times New Roman"/>
          <w:sz w:val="30"/>
          <w:szCs w:val="30"/>
        </w:rPr>
        <w:t xml:space="preserve"> </w:t>
      </w:r>
    </w:p>
    <w:p w:rsidR="009D0347" w:rsidRDefault="009D0347" w:rsidP="009D0347">
      <w:pPr>
        <w:rPr>
          <w:rFonts w:ascii="Times New Roman" w:hAnsi="Times New Roman" w:cs="Times New Roman"/>
          <w:sz w:val="30"/>
          <w:szCs w:val="30"/>
        </w:rPr>
      </w:pPr>
      <w:r>
        <w:rPr>
          <w:rFonts w:ascii="Times New Roman" w:hAnsi="Times New Roman" w:cs="Times New Roman"/>
          <w:sz w:val="30"/>
          <w:szCs w:val="30"/>
        </w:rPr>
        <w:t xml:space="preserve">                                                                    </w:t>
      </w:r>
      <w:r w:rsidRPr="009D0347">
        <w:rPr>
          <w:rFonts w:ascii="Times New Roman" w:hAnsi="Times New Roman" w:cs="Times New Roman"/>
          <w:sz w:val="30"/>
          <w:szCs w:val="30"/>
        </w:rPr>
        <w:t xml:space="preserve">экономического развития </w:t>
      </w:r>
    </w:p>
    <w:p w:rsidR="009D0347" w:rsidRDefault="009D0347" w:rsidP="009D0347">
      <w:pPr>
        <w:rPr>
          <w:rFonts w:ascii="Times New Roman" w:hAnsi="Times New Roman" w:cs="Times New Roman"/>
          <w:sz w:val="30"/>
          <w:szCs w:val="30"/>
        </w:rPr>
      </w:pPr>
      <w:r>
        <w:rPr>
          <w:rFonts w:ascii="Times New Roman" w:hAnsi="Times New Roman" w:cs="Times New Roman"/>
          <w:sz w:val="30"/>
          <w:szCs w:val="30"/>
        </w:rPr>
        <w:t xml:space="preserve">                                                                    </w:t>
      </w:r>
      <w:r w:rsidRPr="009D0347">
        <w:rPr>
          <w:rFonts w:ascii="Times New Roman" w:hAnsi="Times New Roman" w:cs="Times New Roman"/>
          <w:sz w:val="30"/>
          <w:szCs w:val="30"/>
        </w:rPr>
        <w:t xml:space="preserve">Республики Беларусь </w:t>
      </w:r>
      <w:proofErr w:type="gramStart"/>
      <w:r w:rsidRPr="009D0347">
        <w:rPr>
          <w:rFonts w:ascii="Times New Roman" w:hAnsi="Times New Roman" w:cs="Times New Roman"/>
          <w:sz w:val="30"/>
          <w:szCs w:val="30"/>
        </w:rPr>
        <w:t>при</w:t>
      </w:r>
      <w:proofErr w:type="gramEnd"/>
      <w:r w:rsidRPr="009D0347">
        <w:rPr>
          <w:rFonts w:ascii="Times New Roman" w:hAnsi="Times New Roman" w:cs="Times New Roman"/>
          <w:sz w:val="30"/>
          <w:szCs w:val="30"/>
        </w:rPr>
        <w:t xml:space="preserve"> </w:t>
      </w:r>
    </w:p>
    <w:p w:rsidR="009D0347" w:rsidRDefault="009D0347" w:rsidP="009D0347">
      <w:pPr>
        <w:rPr>
          <w:rFonts w:ascii="Times New Roman" w:hAnsi="Times New Roman" w:cs="Times New Roman"/>
          <w:sz w:val="30"/>
          <w:szCs w:val="30"/>
        </w:rPr>
      </w:pPr>
      <w:r>
        <w:rPr>
          <w:rFonts w:ascii="Times New Roman" w:hAnsi="Times New Roman" w:cs="Times New Roman"/>
          <w:sz w:val="30"/>
          <w:szCs w:val="30"/>
        </w:rPr>
        <w:t xml:space="preserve">                                                                    </w:t>
      </w:r>
      <w:proofErr w:type="gramStart"/>
      <w:r w:rsidRPr="009D0347">
        <w:rPr>
          <w:rFonts w:ascii="Times New Roman" w:hAnsi="Times New Roman" w:cs="Times New Roman"/>
          <w:sz w:val="30"/>
          <w:szCs w:val="30"/>
        </w:rPr>
        <w:t>Президиуме</w:t>
      </w:r>
      <w:proofErr w:type="gramEnd"/>
      <w:r w:rsidRPr="009D0347">
        <w:rPr>
          <w:rFonts w:ascii="Times New Roman" w:hAnsi="Times New Roman" w:cs="Times New Roman"/>
          <w:sz w:val="30"/>
          <w:szCs w:val="30"/>
        </w:rPr>
        <w:t xml:space="preserve"> Совета Республики </w:t>
      </w:r>
    </w:p>
    <w:p w:rsidR="009D0347" w:rsidRDefault="009D0347" w:rsidP="009D0347">
      <w:pPr>
        <w:rPr>
          <w:rFonts w:ascii="Times New Roman" w:hAnsi="Times New Roman" w:cs="Times New Roman"/>
          <w:sz w:val="30"/>
          <w:szCs w:val="30"/>
        </w:rPr>
      </w:pPr>
      <w:r>
        <w:rPr>
          <w:rFonts w:ascii="Times New Roman" w:hAnsi="Times New Roman" w:cs="Times New Roman"/>
          <w:sz w:val="30"/>
          <w:szCs w:val="30"/>
        </w:rPr>
        <w:t xml:space="preserve">                                                                    </w:t>
      </w:r>
      <w:r w:rsidRPr="009D0347">
        <w:rPr>
          <w:rFonts w:ascii="Times New Roman" w:hAnsi="Times New Roman" w:cs="Times New Roman"/>
          <w:sz w:val="30"/>
          <w:szCs w:val="30"/>
        </w:rPr>
        <w:t xml:space="preserve">Национального собрания </w:t>
      </w:r>
    </w:p>
    <w:p w:rsidR="009D0347" w:rsidRPr="009D0347" w:rsidRDefault="009D0347" w:rsidP="009D0347">
      <w:pPr>
        <w:rPr>
          <w:rFonts w:ascii="Times New Roman" w:hAnsi="Times New Roman" w:cs="Times New Roman"/>
          <w:sz w:val="30"/>
          <w:szCs w:val="30"/>
        </w:rPr>
      </w:pPr>
      <w:r>
        <w:rPr>
          <w:rFonts w:ascii="Times New Roman" w:hAnsi="Times New Roman" w:cs="Times New Roman"/>
          <w:sz w:val="30"/>
          <w:szCs w:val="30"/>
        </w:rPr>
        <w:t xml:space="preserve">                                                                    </w:t>
      </w:r>
      <w:r w:rsidRPr="009D0347">
        <w:rPr>
          <w:rFonts w:ascii="Times New Roman" w:hAnsi="Times New Roman" w:cs="Times New Roman"/>
          <w:sz w:val="30"/>
          <w:szCs w:val="30"/>
        </w:rPr>
        <w:t>Республики Беларусь</w:t>
      </w:r>
    </w:p>
    <w:p w:rsidR="009D0347" w:rsidRDefault="009D0347" w:rsidP="009D0347">
      <w:pPr>
        <w:rPr>
          <w:rFonts w:ascii="Times New Roman" w:hAnsi="Times New Roman" w:cs="Times New Roman"/>
          <w:sz w:val="30"/>
          <w:szCs w:val="30"/>
        </w:rPr>
      </w:pPr>
    </w:p>
    <w:p w:rsidR="00354D79" w:rsidRPr="00890323" w:rsidRDefault="009D0347" w:rsidP="009D0347">
      <w:pPr>
        <w:rPr>
          <w:rFonts w:ascii="Times New Roman" w:hAnsi="Times New Roman" w:cs="Times New Roman"/>
          <w:sz w:val="30"/>
          <w:szCs w:val="30"/>
        </w:rPr>
      </w:pPr>
      <w:r>
        <w:rPr>
          <w:rFonts w:ascii="Times New Roman" w:hAnsi="Times New Roman" w:cs="Times New Roman"/>
          <w:sz w:val="30"/>
          <w:szCs w:val="30"/>
        </w:rPr>
        <w:t xml:space="preserve">                                                                    </w:t>
      </w:r>
      <w:proofErr w:type="spellStart"/>
      <w:r w:rsidRPr="009D0347">
        <w:rPr>
          <w:rFonts w:ascii="Times New Roman" w:hAnsi="Times New Roman" w:cs="Times New Roman"/>
          <w:sz w:val="30"/>
          <w:szCs w:val="30"/>
        </w:rPr>
        <w:t>Пантюхову</w:t>
      </w:r>
      <w:proofErr w:type="spellEnd"/>
      <w:r w:rsidRPr="009D0347">
        <w:rPr>
          <w:rFonts w:ascii="Times New Roman" w:hAnsi="Times New Roman" w:cs="Times New Roman"/>
          <w:sz w:val="30"/>
          <w:szCs w:val="30"/>
        </w:rPr>
        <w:t xml:space="preserve"> В.И.</w:t>
      </w:r>
    </w:p>
    <w:p w:rsidR="009D0347" w:rsidRDefault="009D0347" w:rsidP="00354D79">
      <w:pPr>
        <w:ind w:firstLine="709"/>
        <w:rPr>
          <w:rFonts w:ascii="Times New Roman" w:hAnsi="Times New Roman" w:cs="Times New Roman"/>
          <w:sz w:val="30"/>
          <w:szCs w:val="30"/>
        </w:rPr>
      </w:pPr>
    </w:p>
    <w:p w:rsidR="009D0347" w:rsidRPr="009D0347" w:rsidRDefault="009D0347" w:rsidP="009D0347">
      <w:pPr>
        <w:ind w:firstLine="709"/>
        <w:rPr>
          <w:rFonts w:ascii="Times New Roman" w:hAnsi="Times New Roman" w:cs="Times New Roman"/>
          <w:sz w:val="30"/>
          <w:szCs w:val="30"/>
          <w:lang w:bidi="ru-RU"/>
        </w:rPr>
      </w:pPr>
      <w:r w:rsidRPr="009D0347">
        <w:rPr>
          <w:rFonts w:ascii="Times New Roman" w:hAnsi="Times New Roman" w:cs="Times New Roman"/>
          <w:sz w:val="30"/>
          <w:szCs w:val="30"/>
          <w:lang w:bidi="ru-RU"/>
        </w:rPr>
        <w:t>Возраж</w:t>
      </w:r>
      <w:r>
        <w:rPr>
          <w:rFonts w:ascii="Times New Roman" w:hAnsi="Times New Roman" w:cs="Times New Roman"/>
          <w:sz w:val="30"/>
          <w:szCs w:val="30"/>
          <w:lang w:bidi="ru-RU"/>
        </w:rPr>
        <w:t>ения Ассоциации Антикризисных У</w:t>
      </w:r>
      <w:r w:rsidRPr="009D0347">
        <w:rPr>
          <w:rFonts w:ascii="Times New Roman" w:hAnsi="Times New Roman" w:cs="Times New Roman"/>
          <w:sz w:val="30"/>
          <w:szCs w:val="30"/>
          <w:lang w:bidi="ru-RU"/>
        </w:rPr>
        <w:t>правляющих по Проекту закона о несостоятельности и банкротстве.</w:t>
      </w:r>
    </w:p>
    <w:p w:rsidR="00354D79" w:rsidRPr="00890323" w:rsidRDefault="00354D79" w:rsidP="00354D79">
      <w:pPr>
        <w:ind w:firstLine="709"/>
        <w:rPr>
          <w:rFonts w:ascii="Times New Roman" w:hAnsi="Times New Roman" w:cs="Times New Roman"/>
          <w:sz w:val="30"/>
          <w:szCs w:val="30"/>
        </w:rPr>
      </w:pP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1.</w:t>
      </w:r>
      <w:r w:rsidRPr="009D0347">
        <w:rPr>
          <w:rFonts w:ascii="Times New Roman" w:hAnsi="Times New Roman" w:cs="Times New Roman"/>
          <w:sz w:val="30"/>
          <w:szCs w:val="30"/>
        </w:rPr>
        <w:tab/>
        <w:t>Срок защитного периода - один месяц. Данного срока недостаточно для проведения надлежащей проверки обоснованности выводов лиц, подавших заявление о несостоятельности или банкротстве предприятий, осуществляющих производственно-хозяйственную деятельность. Именно в защитном периоде управляющий может дать оценку возможности либо невозможности проведения санации должника.</w:t>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2.</w:t>
      </w:r>
      <w:r w:rsidRPr="009D0347">
        <w:rPr>
          <w:rFonts w:ascii="Times New Roman" w:hAnsi="Times New Roman" w:cs="Times New Roman"/>
          <w:sz w:val="30"/>
          <w:szCs w:val="30"/>
        </w:rPr>
        <w:tab/>
        <w:t>Введение института самоуправления. Нормы закона в части Палаты управляющих не соответствуют самому понятию саморегулирования, согласно которому это самостоятельная (а не по принуждению) и инициативная деятельность по регулированию предпринимательской или профессиональной деятельности</w:t>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Ассоциация не имеет возражений в части обязательного членства в саморегулируемой организации. Однако, в том виде, в котором «саморегулирование» предлагается Проектом закона, это приведет, возможно, к необратимым последствиям для экономической безопасности страны.</w:t>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1.1.</w:t>
      </w:r>
      <w:r w:rsidRPr="009D0347">
        <w:rPr>
          <w:rFonts w:ascii="Times New Roman" w:hAnsi="Times New Roman" w:cs="Times New Roman"/>
          <w:sz w:val="30"/>
          <w:szCs w:val="30"/>
        </w:rPr>
        <w:tab/>
        <w:t>В отличие от нотариусов, адвокатов, оценщиков и др., антикризисные управляющие относятся к группе с высокими коррупционными рисками.</w:t>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1.2.</w:t>
      </w:r>
      <w:r w:rsidRPr="009D0347">
        <w:rPr>
          <w:rFonts w:ascii="Times New Roman" w:hAnsi="Times New Roman" w:cs="Times New Roman"/>
          <w:sz w:val="30"/>
          <w:szCs w:val="30"/>
        </w:rPr>
        <w:tab/>
        <w:t xml:space="preserve">В предложенном варианте Палаты уже происходит сращивание государства и «саморегулируемой» организации. У части профессионального сообщества управляющий имеется мнение о том, что принятие норм о «саморегулируемой» организации в предложенном варианте повлечет за собой увеличение количества поглощений белорусского бизнеса через процедуру банкротства и количество коррупционных правонарушений. Уже на этапе подготовки Проекта закона участие в его подготовке было предоставлено лишь одной </w:t>
      </w:r>
      <w:r w:rsidRPr="009D0347">
        <w:rPr>
          <w:rFonts w:ascii="Times New Roman" w:hAnsi="Times New Roman" w:cs="Times New Roman"/>
          <w:sz w:val="30"/>
          <w:szCs w:val="30"/>
        </w:rPr>
        <w:lastRenderedPageBreak/>
        <w:t>организации, а не всем участникам профессионального рынка. Сегодня действуют три профессиональные организации — РОО «Белорусское общественное объединение специалистов по антикризисному управлению банкротству» (зарегистрирована в начале 2000-х годов), Ассоциация антикризисных управляющих (зарегистрирована в 201</w:t>
      </w:r>
      <w:r>
        <w:rPr>
          <w:rFonts w:ascii="Times New Roman" w:hAnsi="Times New Roman" w:cs="Times New Roman"/>
          <w:sz w:val="30"/>
          <w:szCs w:val="30"/>
        </w:rPr>
        <w:t>1</w:t>
      </w:r>
      <w:r w:rsidRPr="009D0347">
        <w:rPr>
          <w:rFonts w:ascii="Times New Roman" w:hAnsi="Times New Roman" w:cs="Times New Roman"/>
          <w:sz w:val="30"/>
          <w:szCs w:val="30"/>
        </w:rPr>
        <w:t xml:space="preserve"> </w:t>
      </w:r>
      <w:r>
        <w:rPr>
          <w:rFonts w:ascii="Times New Roman" w:hAnsi="Times New Roman" w:cs="Times New Roman"/>
          <w:sz w:val="30"/>
          <w:szCs w:val="30"/>
        </w:rPr>
        <w:t>г</w:t>
      </w:r>
      <w:r w:rsidRPr="009D0347">
        <w:rPr>
          <w:rFonts w:ascii="Times New Roman" w:hAnsi="Times New Roman" w:cs="Times New Roman"/>
          <w:sz w:val="30"/>
          <w:szCs w:val="30"/>
        </w:rPr>
        <w:t>оду), Ассоциация по антикризисному управлению и банкротству (зарегистрирована в 2015</w:t>
      </w:r>
      <w:r>
        <w:rPr>
          <w:rFonts w:ascii="Times New Roman" w:hAnsi="Times New Roman" w:cs="Times New Roman"/>
          <w:sz w:val="30"/>
          <w:szCs w:val="30"/>
        </w:rPr>
        <w:t xml:space="preserve"> </w:t>
      </w:r>
      <w:r w:rsidRPr="009D0347">
        <w:rPr>
          <w:rFonts w:ascii="Times New Roman" w:hAnsi="Times New Roman" w:cs="Times New Roman"/>
          <w:sz w:val="30"/>
          <w:szCs w:val="30"/>
        </w:rPr>
        <w:t>году).</w:t>
      </w:r>
    </w:p>
    <w:p w:rsidR="009D0347" w:rsidRPr="009D0347" w:rsidRDefault="009D0347" w:rsidP="009D0347">
      <w:pPr>
        <w:ind w:firstLine="709"/>
        <w:jc w:val="both"/>
        <w:rPr>
          <w:rFonts w:ascii="Times New Roman" w:hAnsi="Times New Roman" w:cs="Times New Roman"/>
          <w:sz w:val="30"/>
          <w:szCs w:val="30"/>
        </w:rPr>
      </w:pP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При этом, несмотря на то, что все организации выражали желание принять участие в подготовке Проекта закона и его обсуждении, предлагали свою помощь и содействие. Привлечена была лишь Ассоциация по антикризисному управлению и банкротству (зарегистрирована в 20</w:t>
      </w:r>
      <w:r>
        <w:rPr>
          <w:rFonts w:ascii="Times New Roman" w:hAnsi="Times New Roman" w:cs="Times New Roman"/>
          <w:sz w:val="30"/>
          <w:szCs w:val="30"/>
        </w:rPr>
        <w:t>1</w:t>
      </w:r>
      <w:r w:rsidRPr="009D0347">
        <w:rPr>
          <w:rFonts w:ascii="Times New Roman" w:hAnsi="Times New Roman" w:cs="Times New Roman"/>
          <w:sz w:val="30"/>
          <w:szCs w:val="30"/>
        </w:rPr>
        <w:t>5</w:t>
      </w:r>
      <w:r>
        <w:rPr>
          <w:rFonts w:ascii="Times New Roman" w:hAnsi="Times New Roman" w:cs="Times New Roman"/>
          <w:sz w:val="30"/>
          <w:szCs w:val="30"/>
        </w:rPr>
        <w:t xml:space="preserve"> </w:t>
      </w:r>
      <w:r w:rsidRPr="009D0347">
        <w:rPr>
          <w:rFonts w:ascii="Times New Roman" w:hAnsi="Times New Roman" w:cs="Times New Roman"/>
          <w:sz w:val="30"/>
          <w:szCs w:val="30"/>
        </w:rPr>
        <w:t>году)</w:t>
      </w:r>
      <w:r>
        <w:rPr>
          <w:rFonts w:ascii="Times New Roman" w:hAnsi="Times New Roman" w:cs="Times New Roman"/>
          <w:sz w:val="30"/>
          <w:szCs w:val="30"/>
        </w:rPr>
        <w:t>.</w:t>
      </w:r>
      <w:r w:rsidRPr="009D0347">
        <w:rPr>
          <w:rFonts w:ascii="Times New Roman" w:hAnsi="Times New Roman" w:cs="Times New Roman"/>
          <w:sz w:val="30"/>
          <w:szCs w:val="30"/>
        </w:rPr>
        <w:t xml:space="preserve"> Каким образом открытость и прозрачность деятельности управляющих будет обеспечена создаваемой Палатой</w:t>
      </w:r>
      <w:r>
        <w:rPr>
          <w:rFonts w:ascii="Times New Roman" w:hAnsi="Times New Roman" w:cs="Times New Roman"/>
          <w:sz w:val="30"/>
          <w:szCs w:val="30"/>
        </w:rPr>
        <w:t>,</w:t>
      </w:r>
      <w:r w:rsidRPr="009D0347">
        <w:rPr>
          <w:rFonts w:ascii="Times New Roman" w:hAnsi="Times New Roman" w:cs="Times New Roman"/>
          <w:sz w:val="30"/>
          <w:szCs w:val="30"/>
        </w:rPr>
        <w:t xml:space="preserve"> из Проекта закона не вытекает.</w:t>
      </w:r>
    </w:p>
    <w:p w:rsidR="009D0347" w:rsidRPr="009D0347" w:rsidRDefault="009D0347" w:rsidP="009D0347">
      <w:pPr>
        <w:ind w:firstLine="709"/>
        <w:jc w:val="both"/>
        <w:rPr>
          <w:rFonts w:ascii="Times New Roman" w:hAnsi="Times New Roman" w:cs="Times New Roman"/>
          <w:sz w:val="30"/>
          <w:szCs w:val="30"/>
        </w:rPr>
      </w:pPr>
      <w:proofErr w:type="gramStart"/>
      <w:r w:rsidRPr="009D0347">
        <w:rPr>
          <w:rFonts w:ascii="Times New Roman" w:hAnsi="Times New Roman" w:cs="Times New Roman"/>
          <w:sz w:val="30"/>
          <w:szCs w:val="30"/>
        </w:rPr>
        <w:t>Более того, в соответствии с предлагаемыми нормами, деятельность управляющих становиться более закрытой от общественного контроля и повлечет за собой зависимость управляющего при принятии решений от мнения Палаты, которую будет возглавлять лицо, не имеющее право осуществлять деятельность управляющего (в отличие, например, от Коллегии адвокатов) и избирается по согласованию с органом государственного управления.</w:t>
      </w:r>
      <w:proofErr w:type="gramEnd"/>
      <w:r w:rsidRPr="009D0347">
        <w:rPr>
          <w:rFonts w:ascii="Times New Roman" w:hAnsi="Times New Roman" w:cs="Times New Roman"/>
          <w:sz w:val="30"/>
          <w:szCs w:val="30"/>
        </w:rPr>
        <w:t xml:space="preserve"> Т.е. может иметь место сращивание «</w:t>
      </w:r>
      <w:r>
        <w:rPr>
          <w:rFonts w:ascii="Times New Roman" w:hAnsi="Times New Roman" w:cs="Times New Roman"/>
          <w:sz w:val="30"/>
          <w:szCs w:val="30"/>
        </w:rPr>
        <w:t xml:space="preserve">саморегулируемой» организации </w:t>
      </w:r>
      <w:r w:rsidRPr="009D0347">
        <w:rPr>
          <w:rFonts w:ascii="Times New Roman" w:hAnsi="Times New Roman" w:cs="Times New Roman"/>
          <w:sz w:val="30"/>
          <w:szCs w:val="30"/>
        </w:rPr>
        <w:t>с чиновниками уже на стадии ее создания, что противоречит самим принципам саморегулирования. Например, Республиканская</w:t>
      </w:r>
      <w:r>
        <w:rPr>
          <w:rFonts w:ascii="Times New Roman" w:hAnsi="Times New Roman" w:cs="Times New Roman"/>
          <w:sz w:val="30"/>
          <w:szCs w:val="30"/>
        </w:rPr>
        <w:t xml:space="preserve"> коллегия адвокатов имеет</w:t>
      </w:r>
      <w:r w:rsidRPr="009D0347">
        <w:rPr>
          <w:rFonts w:ascii="Times New Roman" w:hAnsi="Times New Roman" w:cs="Times New Roman"/>
          <w:sz w:val="30"/>
          <w:szCs w:val="30"/>
        </w:rPr>
        <w:t xml:space="preserve"> шесть самостоятельных коллегий, имеющих свой устав и самостоятельно принимающих решения в отношении своих членов, при этом, адвокаты, в отличие от управляющих, не являются распорядителями чужих денежных средств (средств должника).</w:t>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1.3.</w:t>
      </w:r>
      <w:r w:rsidRPr="009D0347">
        <w:rPr>
          <w:rFonts w:ascii="Times New Roman" w:hAnsi="Times New Roman" w:cs="Times New Roman"/>
          <w:sz w:val="30"/>
          <w:szCs w:val="30"/>
        </w:rPr>
        <w:tab/>
        <w:t xml:space="preserve">Нормы, касающиеся Палаты </w:t>
      </w:r>
      <w:proofErr w:type="gramStart"/>
      <w:r w:rsidRPr="009D0347">
        <w:rPr>
          <w:rFonts w:ascii="Times New Roman" w:hAnsi="Times New Roman" w:cs="Times New Roman"/>
          <w:sz w:val="30"/>
          <w:szCs w:val="30"/>
        </w:rPr>
        <w:t>антикризисный</w:t>
      </w:r>
      <w:proofErr w:type="gramEnd"/>
      <w:r w:rsidRPr="009D0347">
        <w:rPr>
          <w:rFonts w:ascii="Times New Roman" w:hAnsi="Times New Roman" w:cs="Times New Roman"/>
          <w:sz w:val="30"/>
          <w:szCs w:val="30"/>
        </w:rPr>
        <w:t xml:space="preserve"> управляющих, лишает, по нашему мнению, управляющих самостоятельности и независимости от внешних и внутренних факторов при осуществлении своей професси</w:t>
      </w:r>
      <w:r>
        <w:rPr>
          <w:rFonts w:ascii="Times New Roman" w:hAnsi="Times New Roman" w:cs="Times New Roman"/>
          <w:sz w:val="30"/>
          <w:szCs w:val="30"/>
        </w:rPr>
        <w:t xml:space="preserve">ональной </w:t>
      </w:r>
      <w:r w:rsidRPr="009D0347">
        <w:rPr>
          <w:rFonts w:ascii="Times New Roman" w:hAnsi="Times New Roman" w:cs="Times New Roman"/>
          <w:sz w:val="30"/>
          <w:szCs w:val="30"/>
        </w:rPr>
        <w:t>деятельности.</w:t>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3.</w:t>
      </w:r>
      <w:r w:rsidRPr="009D0347">
        <w:rPr>
          <w:rFonts w:ascii="Times New Roman" w:hAnsi="Times New Roman" w:cs="Times New Roman"/>
          <w:sz w:val="30"/>
          <w:szCs w:val="30"/>
        </w:rPr>
        <w:tab/>
        <w:t>По нашему мнению, нарушается равенство субъектов хозяйствования в части</w:t>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исключения из числа управляющих юридических лиц. Не должно быть никаких исключений из принципа равенства. Полагает возможным, как в Российской Федерации, установление нормы, что управляющими могут быть только физические л</w:t>
      </w:r>
      <w:r>
        <w:rPr>
          <w:rFonts w:ascii="Times New Roman" w:hAnsi="Times New Roman" w:cs="Times New Roman"/>
          <w:sz w:val="30"/>
          <w:szCs w:val="30"/>
        </w:rPr>
        <w:t>ица (как нотариусы, адвокаты).</w:t>
      </w:r>
      <w:r>
        <w:rPr>
          <w:rFonts w:ascii="Times New Roman" w:hAnsi="Times New Roman" w:cs="Times New Roman"/>
          <w:sz w:val="30"/>
          <w:szCs w:val="30"/>
        </w:rPr>
        <w:tab/>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4.</w:t>
      </w:r>
      <w:r w:rsidRPr="009D0347">
        <w:rPr>
          <w:rFonts w:ascii="Times New Roman" w:hAnsi="Times New Roman" w:cs="Times New Roman"/>
          <w:sz w:val="30"/>
          <w:szCs w:val="30"/>
        </w:rPr>
        <w:tab/>
        <w:t xml:space="preserve">Просим обратить внимание на ст.9 Проекта, в части возникновения права на подачу заявления о банкротстве. Так, нормой установлен 9-месячный срок. Полагаем, что предоставление права подачи заявления о несостоятельности по истечение 9-месячиого срока </w:t>
      </w:r>
      <w:proofErr w:type="gramStart"/>
      <w:r w:rsidRPr="009D0347">
        <w:rPr>
          <w:rFonts w:ascii="Times New Roman" w:hAnsi="Times New Roman" w:cs="Times New Roman"/>
          <w:sz w:val="30"/>
          <w:szCs w:val="30"/>
        </w:rPr>
        <w:t xml:space="preserve">с даты </w:t>
      </w:r>
      <w:r w:rsidRPr="009D0347">
        <w:rPr>
          <w:rFonts w:ascii="Times New Roman" w:hAnsi="Times New Roman" w:cs="Times New Roman"/>
          <w:sz w:val="30"/>
          <w:szCs w:val="30"/>
        </w:rPr>
        <w:lastRenderedPageBreak/>
        <w:t>наступления</w:t>
      </w:r>
      <w:proofErr w:type="gramEnd"/>
      <w:r w:rsidRPr="009D0347">
        <w:rPr>
          <w:rFonts w:ascii="Times New Roman" w:hAnsi="Times New Roman" w:cs="Times New Roman"/>
          <w:sz w:val="30"/>
          <w:szCs w:val="30"/>
        </w:rPr>
        <w:t xml:space="preserve"> устан</w:t>
      </w:r>
      <w:r>
        <w:rPr>
          <w:rFonts w:ascii="Times New Roman" w:hAnsi="Times New Roman" w:cs="Times New Roman"/>
          <w:sz w:val="30"/>
          <w:szCs w:val="30"/>
        </w:rPr>
        <w:t>овленного срока для исполнения</w:t>
      </w:r>
      <w:r w:rsidRPr="009D0347">
        <w:rPr>
          <w:rFonts w:ascii="Times New Roman" w:hAnsi="Times New Roman" w:cs="Times New Roman"/>
          <w:sz w:val="30"/>
          <w:szCs w:val="30"/>
        </w:rPr>
        <w:t xml:space="preserve"> обязательств, является нераз</w:t>
      </w:r>
      <w:r>
        <w:rPr>
          <w:rFonts w:ascii="Times New Roman" w:hAnsi="Times New Roman" w:cs="Times New Roman"/>
          <w:sz w:val="30"/>
          <w:szCs w:val="30"/>
        </w:rPr>
        <w:t>умным - за 9 месяцев при наличии</w:t>
      </w:r>
      <w:r w:rsidRPr="009D0347">
        <w:rPr>
          <w:rFonts w:ascii="Times New Roman" w:hAnsi="Times New Roman" w:cs="Times New Roman"/>
          <w:sz w:val="30"/>
          <w:szCs w:val="30"/>
        </w:rPr>
        <w:t xml:space="preserve"> кредиторской задолженности может быть обращено взыскание на имущество, используемое при осуществлении основного вида деятельности должника, что впоследствии приведет к невозможности проведения санации. Для предприятия, находящего</w:t>
      </w:r>
      <w:r>
        <w:rPr>
          <w:rFonts w:ascii="Times New Roman" w:hAnsi="Times New Roman" w:cs="Times New Roman"/>
          <w:sz w:val="30"/>
          <w:szCs w:val="30"/>
        </w:rPr>
        <w:t>ся</w:t>
      </w:r>
      <w:r w:rsidRPr="009D0347">
        <w:rPr>
          <w:rFonts w:ascii="Times New Roman" w:hAnsi="Times New Roman" w:cs="Times New Roman"/>
          <w:sz w:val="30"/>
          <w:szCs w:val="30"/>
        </w:rPr>
        <w:t xml:space="preserve"> в кризисе, важен каждый день. Следует обратить внимание, что кредиторы могут обратиться с заявлением в течение трех месяце, что ставит должника и кредиторов и неравные условии.</w:t>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Проект Закона предусматривает обязанность подачи заявления Должником, но не предусматривает ответственности, в том числе и су</w:t>
      </w:r>
      <w:r>
        <w:rPr>
          <w:rFonts w:ascii="Times New Roman" w:hAnsi="Times New Roman" w:cs="Times New Roman"/>
          <w:sz w:val="30"/>
          <w:szCs w:val="30"/>
        </w:rPr>
        <w:t>бсидиарной, за неподачу такого</w:t>
      </w:r>
      <w:r w:rsidRPr="009D0347">
        <w:rPr>
          <w:rFonts w:ascii="Times New Roman" w:hAnsi="Times New Roman" w:cs="Times New Roman"/>
          <w:sz w:val="30"/>
          <w:szCs w:val="30"/>
        </w:rPr>
        <w:t xml:space="preserve"> заявления. По нашему мнению, субсидиарная ответственность за неподачу заявления при наличии обязанности подать такое заявление должна иметь место. При этом</w:t>
      </w:r>
      <w:proofErr w:type="gramStart"/>
      <w:r w:rsidRPr="009D0347">
        <w:rPr>
          <w:rFonts w:ascii="Times New Roman" w:hAnsi="Times New Roman" w:cs="Times New Roman"/>
          <w:sz w:val="30"/>
          <w:szCs w:val="30"/>
        </w:rPr>
        <w:t>,</w:t>
      </w:r>
      <w:proofErr w:type="gramEnd"/>
      <w:r w:rsidRPr="009D0347">
        <w:rPr>
          <w:rFonts w:ascii="Times New Roman" w:hAnsi="Times New Roman" w:cs="Times New Roman"/>
          <w:sz w:val="30"/>
          <w:szCs w:val="30"/>
        </w:rPr>
        <w:t xml:space="preserve"> размер данной</w:t>
      </w:r>
      <w:r>
        <w:rPr>
          <w:rFonts w:ascii="Times New Roman" w:hAnsi="Times New Roman" w:cs="Times New Roman"/>
          <w:sz w:val="30"/>
          <w:szCs w:val="30"/>
        </w:rPr>
        <w:t xml:space="preserve"> </w:t>
      </w:r>
      <w:r w:rsidRPr="009D0347">
        <w:rPr>
          <w:rFonts w:ascii="Times New Roman" w:hAnsi="Times New Roman" w:cs="Times New Roman"/>
          <w:sz w:val="30"/>
          <w:szCs w:val="30"/>
        </w:rPr>
        <w:t>ответс</w:t>
      </w:r>
      <w:r>
        <w:rPr>
          <w:rFonts w:ascii="Times New Roman" w:hAnsi="Times New Roman" w:cs="Times New Roman"/>
          <w:sz w:val="30"/>
          <w:szCs w:val="30"/>
        </w:rPr>
        <w:t>твенности должен ограничиваться</w:t>
      </w:r>
      <w:r w:rsidRPr="009D0347">
        <w:rPr>
          <w:rFonts w:ascii="Times New Roman" w:hAnsi="Times New Roman" w:cs="Times New Roman"/>
          <w:sz w:val="30"/>
          <w:szCs w:val="30"/>
        </w:rPr>
        <w:t xml:space="preserve"> суммой кредиторской задолженности, возникшей после наступления обязанности подать заявление.</w:t>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5.</w:t>
      </w:r>
      <w:r w:rsidRPr="009D0347">
        <w:rPr>
          <w:rFonts w:ascii="Times New Roman" w:hAnsi="Times New Roman" w:cs="Times New Roman"/>
          <w:sz w:val="30"/>
          <w:szCs w:val="30"/>
        </w:rPr>
        <w:tab/>
        <w:t>Также необходимо обратить внимание на раздел о банкротстве сельскохозяйственных орга</w:t>
      </w:r>
      <w:r>
        <w:rPr>
          <w:rFonts w:ascii="Times New Roman" w:hAnsi="Times New Roman" w:cs="Times New Roman"/>
          <w:sz w:val="30"/>
          <w:szCs w:val="30"/>
        </w:rPr>
        <w:t>низаций - в частности, на то по</w:t>
      </w:r>
      <w:r w:rsidRPr="009D0347">
        <w:rPr>
          <w:rFonts w:ascii="Times New Roman" w:hAnsi="Times New Roman" w:cs="Times New Roman"/>
          <w:sz w:val="30"/>
          <w:szCs w:val="30"/>
        </w:rPr>
        <w:t>ложение, что при прочих равных условиях преимущественное право на приобретение имущества должника (с/х организации) принадлежит с/х организациям, расположенным в месте нахождения должника. Также полагаем, что не будет способствовать оздоровлению экономики продажа недвижимого имущества должника (с/х организации) с сохранением назначения продаваемых объектов для целей производства (переработки) С/х продукции.</w:t>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6.</w:t>
      </w:r>
      <w:r w:rsidRPr="009D0347">
        <w:rPr>
          <w:rFonts w:ascii="Times New Roman" w:hAnsi="Times New Roman" w:cs="Times New Roman"/>
          <w:sz w:val="30"/>
          <w:szCs w:val="30"/>
        </w:rPr>
        <w:tab/>
        <w:t>Несмотря на неоднократные обращения, как управляющих, так и суда, с просьбой принять норму, регули</w:t>
      </w:r>
      <w:r>
        <w:rPr>
          <w:rFonts w:ascii="Times New Roman" w:hAnsi="Times New Roman" w:cs="Times New Roman"/>
          <w:sz w:val="30"/>
          <w:szCs w:val="30"/>
        </w:rPr>
        <w:t xml:space="preserve">рующую банкротство </w:t>
      </w:r>
      <w:proofErr w:type="spellStart"/>
      <w:r>
        <w:rPr>
          <w:rFonts w:ascii="Times New Roman" w:hAnsi="Times New Roman" w:cs="Times New Roman"/>
          <w:sz w:val="30"/>
          <w:szCs w:val="30"/>
        </w:rPr>
        <w:t>организадий</w:t>
      </w:r>
      <w:proofErr w:type="spellEnd"/>
      <w:r>
        <w:rPr>
          <w:rFonts w:ascii="Times New Roman" w:hAnsi="Times New Roman" w:cs="Times New Roman"/>
          <w:sz w:val="30"/>
          <w:szCs w:val="30"/>
        </w:rPr>
        <w:t>-</w:t>
      </w:r>
      <w:r w:rsidRPr="009D0347">
        <w:rPr>
          <w:rFonts w:ascii="Times New Roman" w:hAnsi="Times New Roman" w:cs="Times New Roman"/>
          <w:sz w:val="30"/>
          <w:szCs w:val="30"/>
        </w:rPr>
        <w:t xml:space="preserve">застройщиков, разработчиком законопроекта в данном направлении не принято никаких мер, при том, что данная проблема затрагивает большое количество граждан и субъектов хозяйствования, создаёт </w:t>
      </w:r>
      <w:proofErr w:type="gramStart"/>
      <w:r w:rsidRPr="009D0347">
        <w:rPr>
          <w:rFonts w:ascii="Times New Roman" w:hAnsi="Times New Roman" w:cs="Times New Roman"/>
          <w:sz w:val="30"/>
          <w:szCs w:val="30"/>
        </w:rPr>
        <w:t>-с</w:t>
      </w:r>
      <w:proofErr w:type="gramEnd"/>
      <w:r w:rsidRPr="009D0347">
        <w:rPr>
          <w:rFonts w:ascii="Times New Roman" w:hAnsi="Times New Roman" w:cs="Times New Roman"/>
          <w:sz w:val="30"/>
          <w:szCs w:val="30"/>
        </w:rPr>
        <w:t>оциальную напряженность.</w:t>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Мы просим не поддерживать Проект Закона в предложенной редакции в части Палаты антикризисных управляющих, исключения юридических лиц, установленных сроков в части права на подачу заявления должника, субсидиарной ответственности.</w:t>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Мы предлагаем решить вопрос о создании саморегулируемых организаций</w:t>
      </w:r>
      <w:r>
        <w:rPr>
          <w:rFonts w:ascii="Times New Roman" w:hAnsi="Times New Roman" w:cs="Times New Roman"/>
          <w:sz w:val="30"/>
          <w:szCs w:val="30"/>
        </w:rPr>
        <w:t xml:space="preserve"> после принятия соответствующег</w:t>
      </w:r>
      <w:r w:rsidRPr="009D0347">
        <w:rPr>
          <w:rFonts w:ascii="Times New Roman" w:hAnsi="Times New Roman" w:cs="Times New Roman"/>
          <w:sz w:val="30"/>
          <w:szCs w:val="30"/>
        </w:rPr>
        <w:t>о законодательного акта.</w:t>
      </w:r>
    </w:p>
    <w:p w:rsidR="009D0347" w:rsidRPr="009D0347"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По нашему мнению, должны иметь право на существование несколько саморегулируемых организаций, которые буду конкурировать друг с другом.</w:t>
      </w:r>
    </w:p>
    <w:p w:rsidR="0070275E" w:rsidRDefault="009D0347" w:rsidP="009D0347">
      <w:pPr>
        <w:ind w:firstLine="709"/>
        <w:jc w:val="both"/>
        <w:rPr>
          <w:rFonts w:ascii="Times New Roman" w:hAnsi="Times New Roman" w:cs="Times New Roman"/>
          <w:sz w:val="30"/>
          <w:szCs w:val="30"/>
        </w:rPr>
      </w:pPr>
      <w:r w:rsidRPr="009D0347">
        <w:rPr>
          <w:rFonts w:ascii="Times New Roman" w:hAnsi="Times New Roman" w:cs="Times New Roman"/>
          <w:sz w:val="30"/>
          <w:szCs w:val="30"/>
        </w:rPr>
        <w:t xml:space="preserve">И здоровая конкуренция будет способствовать разработке передовых стандартов деятельности управляющих, открытости и </w:t>
      </w:r>
      <w:r w:rsidRPr="009D0347">
        <w:rPr>
          <w:rFonts w:ascii="Times New Roman" w:hAnsi="Times New Roman" w:cs="Times New Roman"/>
          <w:sz w:val="30"/>
          <w:szCs w:val="30"/>
        </w:rPr>
        <w:lastRenderedPageBreak/>
        <w:t>прозрачности проведения процедур с целью оздоровления экономики, сокращению сроков проведения процедур и увеличению размера погашенных требований.</w:t>
      </w:r>
    </w:p>
    <w:p w:rsidR="009D0347" w:rsidRDefault="009D0347" w:rsidP="009D0347">
      <w:pPr>
        <w:ind w:firstLine="709"/>
        <w:jc w:val="both"/>
        <w:rPr>
          <w:rFonts w:ascii="Times New Roman" w:hAnsi="Times New Roman" w:cs="Times New Roman"/>
          <w:sz w:val="30"/>
          <w:szCs w:val="30"/>
        </w:rPr>
      </w:pPr>
    </w:p>
    <w:p w:rsidR="009D0347" w:rsidRPr="00890323" w:rsidRDefault="009D0347" w:rsidP="009D0347">
      <w:pPr>
        <w:ind w:firstLine="709"/>
        <w:jc w:val="both"/>
        <w:rPr>
          <w:rFonts w:ascii="Times New Roman" w:hAnsi="Times New Roman" w:cs="Times New Roman"/>
          <w:sz w:val="30"/>
          <w:szCs w:val="30"/>
        </w:rPr>
      </w:pPr>
    </w:p>
    <w:p w:rsidR="0070275E" w:rsidRDefault="0070275E" w:rsidP="00980305">
      <w:pPr>
        <w:rPr>
          <w:rFonts w:ascii="Times New Roman" w:hAnsi="Times New Roman" w:cs="Times New Roman"/>
          <w:sz w:val="30"/>
          <w:szCs w:val="30"/>
        </w:rPr>
      </w:pPr>
      <w:r w:rsidRPr="00890323">
        <w:rPr>
          <w:rFonts w:ascii="Times New Roman" w:hAnsi="Times New Roman" w:cs="Times New Roman"/>
          <w:sz w:val="30"/>
          <w:szCs w:val="30"/>
        </w:rPr>
        <w:t>С уважением,</w:t>
      </w:r>
    </w:p>
    <w:p w:rsidR="00890323" w:rsidRPr="00890323" w:rsidRDefault="00890323" w:rsidP="00980305">
      <w:pPr>
        <w:rPr>
          <w:rFonts w:ascii="Times New Roman" w:hAnsi="Times New Roman" w:cs="Times New Roman"/>
          <w:sz w:val="30"/>
          <w:szCs w:val="30"/>
        </w:rPr>
      </w:pPr>
    </w:p>
    <w:p w:rsidR="00980305" w:rsidRPr="00890323" w:rsidRDefault="00980305" w:rsidP="00980305">
      <w:pPr>
        <w:rPr>
          <w:rFonts w:ascii="Times New Roman" w:hAnsi="Times New Roman" w:cs="Times New Roman"/>
          <w:sz w:val="30"/>
          <w:szCs w:val="30"/>
        </w:rPr>
      </w:pPr>
      <w:r w:rsidRPr="00890323">
        <w:rPr>
          <w:rFonts w:ascii="Times New Roman" w:hAnsi="Times New Roman" w:cs="Times New Roman"/>
          <w:sz w:val="30"/>
          <w:szCs w:val="30"/>
        </w:rPr>
        <w:t xml:space="preserve">Председатель </w:t>
      </w:r>
    </w:p>
    <w:p w:rsidR="00890323" w:rsidRDefault="00980305" w:rsidP="00980305">
      <w:pPr>
        <w:rPr>
          <w:rFonts w:ascii="Times New Roman" w:hAnsi="Times New Roman" w:cs="Times New Roman"/>
          <w:sz w:val="30"/>
          <w:szCs w:val="30"/>
        </w:rPr>
      </w:pPr>
      <w:r w:rsidRPr="00890323">
        <w:rPr>
          <w:rFonts w:ascii="Times New Roman" w:hAnsi="Times New Roman" w:cs="Times New Roman"/>
          <w:sz w:val="30"/>
          <w:szCs w:val="30"/>
        </w:rPr>
        <w:t xml:space="preserve">Ассоциации Антикризисных Управляющих    </w:t>
      </w:r>
    </w:p>
    <w:p w:rsidR="00890323" w:rsidRDefault="00890323" w:rsidP="00980305">
      <w:pPr>
        <w:rPr>
          <w:rFonts w:ascii="Times New Roman" w:hAnsi="Times New Roman" w:cs="Times New Roman"/>
          <w:sz w:val="30"/>
          <w:szCs w:val="30"/>
        </w:rPr>
      </w:pPr>
    </w:p>
    <w:p w:rsidR="00890323" w:rsidRDefault="00890323" w:rsidP="00980305">
      <w:pPr>
        <w:rPr>
          <w:rFonts w:ascii="Times New Roman" w:hAnsi="Times New Roman" w:cs="Times New Roman"/>
          <w:sz w:val="30"/>
          <w:szCs w:val="30"/>
        </w:rPr>
      </w:pPr>
    </w:p>
    <w:p w:rsidR="00890323" w:rsidRDefault="00890323" w:rsidP="00980305">
      <w:pPr>
        <w:rPr>
          <w:rFonts w:ascii="Times New Roman" w:hAnsi="Times New Roman" w:cs="Times New Roman"/>
          <w:sz w:val="30"/>
          <w:szCs w:val="30"/>
        </w:rPr>
      </w:pPr>
    </w:p>
    <w:p w:rsidR="009D0347" w:rsidRDefault="00980305" w:rsidP="00980305">
      <w:pPr>
        <w:rPr>
          <w:rFonts w:ascii="Times New Roman" w:hAnsi="Times New Roman" w:cs="Times New Roman"/>
          <w:sz w:val="30"/>
          <w:szCs w:val="30"/>
        </w:rPr>
      </w:pPr>
      <w:proofErr w:type="spellStart"/>
      <w:r w:rsidRPr="00890323">
        <w:rPr>
          <w:rFonts w:ascii="Times New Roman" w:hAnsi="Times New Roman" w:cs="Times New Roman"/>
          <w:sz w:val="30"/>
          <w:szCs w:val="30"/>
        </w:rPr>
        <w:t>О.А.Дребезова</w:t>
      </w:r>
      <w:proofErr w:type="spellEnd"/>
    </w:p>
    <w:p w:rsidR="00980305" w:rsidRPr="00890323" w:rsidRDefault="009D0347" w:rsidP="00980305">
      <w:pPr>
        <w:rPr>
          <w:rFonts w:ascii="Times New Roman" w:hAnsi="Times New Roman" w:cs="Times New Roman"/>
          <w:sz w:val="30"/>
          <w:szCs w:val="30"/>
        </w:rPr>
      </w:pPr>
      <w:r>
        <w:rPr>
          <w:rFonts w:ascii="Times New Roman" w:hAnsi="Times New Roman" w:cs="Times New Roman"/>
          <w:sz w:val="30"/>
          <w:szCs w:val="30"/>
        </w:rPr>
        <w:t>+375 29 8205756</w:t>
      </w:r>
      <w:bookmarkStart w:id="0" w:name="_GoBack"/>
      <w:bookmarkEnd w:id="0"/>
      <w:r w:rsidR="00980305" w:rsidRPr="00890323">
        <w:rPr>
          <w:rFonts w:ascii="Times New Roman" w:hAnsi="Times New Roman" w:cs="Times New Roman"/>
          <w:sz w:val="30"/>
          <w:szCs w:val="30"/>
        </w:rPr>
        <w:t xml:space="preserve">    </w:t>
      </w:r>
    </w:p>
    <w:p w:rsidR="0070275E" w:rsidRPr="00980305" w:rsidRDefault="0070275E">
      <w:pPr>
        <w:rPr>
          <w:rFonts w:ascii="Times New Roman" w:hAnsi="Times New Roman" w:cs="Times New Roman"/>
          <w:sz w:val="24"/>
          <w:szCs w:val="24"/>
        </w:rPr>
      </w:pPr>
      <w:r w:rsidRPr="00980305">
        <w:rPr>
          <w:rFonts w:ascii="Times New Roman" w:hAnsi="Times New Roman" w:cs="Times New Roman"/>
          <w:sz w:val="24"/>
          <w:szCs w:val="24"/>
        </w:rPr>
        <w:br w:type="page"/>
      </w:r>
    </w:p>
    <w:p w:rsidR="00980305" w:rsidRPr="00980305" w:rsidRDefault="00980305" w:rsidP="00980305">
      <w:pPr>
        <w:rPr>
          <w:rFonts w:ascii="Times New Roman" w:eastAsia="Adobe Fan Heiti Std B" w:hAnsi="Times New Roman" w:cs="Times New Roman"/>
          <w:b/>
          <w:sz w:val="44"/>
          <w:szCs w:val="44"/>
        </w:rPr>
      </w:pPr>
      <w:r w:rsidRPr="00980305">
        <w:rPr>
          <w:rFonts w:ascii="Times New Roman" w:eastAsia="Adobe Fan Heiti Std B" w:hAnsi="Times New Roman" w:cs="Times New Roman"/>
          <w:b/>
          <w:sz w:val="44"/>
          <w:szCs w:val="44"/>
        </w:rPr>
        <w:lastRenderedPageBreak/>
        <w:t xml:space="preserve">Ассоциация Антикризисных Управляющих </w:t>
      </w:r>
    </w:p>
    <w:p w:rsidR="00980305" w:rsidRPr="00614FCF" w:rsidRDefault="00980305" w:rsidP="00980305">
      <w:pPr>
        <w:pBdr>
          <w:bottom w:val="single" w:sz="12" w:space="1" w:color="auto"/>
        </w:pBdr>
        <w:rPr>
          <w:rFonts w:ascii="Times New Roman" w:hAnsi="Times New Roman" w:cs="Times New Roman"/>
        </w:rPr>
      </w:pPr>
      <w:r w:rsidRPr="00614FCF">
        <w:rPr>
          <w:rFonts w:ascii="Times New Roman" w:hAnsi="Times New Roman" w:cs="Times New Roman"/>
        </w:rPr>
        <w:t xml:space="preserve">Юридический адрес: 220006 </w:t>
      </w:r>
      <w:proofErr w:type="spellStart"/>
      <w:r w:rsidRPr="00614FCF">
        <w:rPr>
          <w:rFonts w:ascii="Times New Roman" w:hAnsi="Times New Roman" w:cs="Times New Roman"/>
        </w:rPr>
        <w:t>г</w:t>
      </w:r>
      <w:proofErr w:type="gramStart"/>
      <w:r w:rsidRPr="00614FCF">
        <w:rPr>
          <w:rFonts w:ascii="Times New Roman" w:hAnsi="Times New Roman" w:cs="Times New Roman"/>
        </w:rPr>
        <w:t>.М</w:t>
      </w:r>
      <w:proofErr w:type="gramEnd"/>
      <w:r w:rsidRPr="00614FCF">
        <w:rPr>
          <w:rFonts w:ascii="Times New Roman" w:hAnsi="Times New Roman" w:cs="Times New Roman"/>
        </w:rPr>
        <w:t>инск</w:t>
      </w:r>
      <w:proofErr w:type="spellEnd"/>
      <w:r w:rsidRPr="00614FCF">
        <w:rPr>
          <w:rFonts w:ascii="Times New Roman" w:hAnsi="Times New Roman" w:cs="Times New Roman"/>
        </w:rPr>
        <w:t xml:space="preserve">, </w:t>
      </w:r>
      <w:proofErr w:type="spellStart"/>
      <w:r w:rsidRPr="00614FCF">
        <w:rPr>
          <w:rFonts w:ascii="Times New Roman" w:hAnsi="Times New Roman" w:cs="Times New Roman"/>
        </w:rPr>
        <w:t>ул.Берута</w:t>
      </w:r>
      <w:proofErr w:type="spellEnd"/>
      <w:r w:rsidRPr="00614FCF">
        <w:rPr>
          <w:rFonts w:ascii="Times New Roman" w:hAnsi="Times New Roman" w:cs="Times New Roman"/>
        </w:rPr>
        <w:t>, 15-7н</w:t>
      </w:r>
    </w:p>
    <w:p w:rsidR="00980305" w:rsidRPr="00980305" w:rsidRDefault="00980305" w:rsidP="00980305">
      <w:pPr>
        <w:pBdr>
          <w:bottom w:val="single" w:sz="12" w:space="1" w:color="auto"/>
        </w:pBdr>
        <w:rPr>
          <w:rFonts w:ascii="Times New Roman" w:hAnsi="Times New Roman" w:cs="Times New Roman"/>
          <w:b/>
          <w:i/>
        </w:rPr>
      </w:pPr>
      <w:r w:rsidRPr="00980305">
        <w:rPr>
          <w:rFonts w:ascii="Times New Roman" w:hAnsi="Times New Roman" w:cs="Times New Roman"/>
          <w:b/>
          <w:i/>
        </w:rPr>
        <w:t xml:space="preserve">Адрес для корреспонденции: 220007 </w:t>
      </w:r>
      <w:proofErr w:type="spellStart"/>
      <w:r w:rsidRPr="00980305">
        <w:rPr>
          <w:rFonts w:ascii="Times New Roman" w:hAnsi="Times New Roman" w:cs="Times New Roman"/>
          <w:b/>
          <w:i/>
        </w:rPr>
        <w:t>г</w:t>
      </w:r>
      <w:proofErr w:type="gramStart"/>
      <w:r w:rsidRPr="00980305">
        <w:rPr>
          <w:rFonts w:ascii="Times New Roman" w:hAnsi="Times New Roman" w:cs="Times New Roman"/>
          <w:b/>
          <w:i/>
        </w:rPr>
        <w:t>.М</w:t>
      </w:r>
      <w:proofErr w:type="gramEnd"/>
      <w:r w:rsidRPr="00980305">
        <w:rPr>
          <w:rFonts w:ascii="Times New Roman" w:hAnsi="Times New Roman" w:cs="Times New Roman"/>
          <w:b/>
          <w:i/>
        </w:rPr>
        <w:t>инск</w:t>
      </w:r>
      <w:proofErr w:type="spellEnd"/>
      <w:r w:rsidRPr="00980305">
        <w:rPr>
          <w:rFonts w:ascii="Times New Roman" w:hAnsi="Times New Roman" w:cs="Times New Roman"/>
          <w:b/>
          <w:i/>
        </w:rPr>
        <w:t xml:space="preserve">, </w:t>
      </w:r>
      <w:proofErr w:type="spellStart"/>
      <w:r w:rsidRPr="00980305">
        <w:rPr>
          <w:rFonts w:ascii="Times New Roman" w:hAnsi="Times New Roman" w:cs="Times New Roman"/>
          <w:b/>
          <w:i/>
        </w:rPr>
        <w:t>ул.Володько</w:t>
      </w:r>
      <w:proofErr w:type="spellEnd"/>
      <w:r w:rsidRPr="00980305">
        <w:rPr>
          <w:rFonts w:ascii="Times New Roman" w:hAnsi="Times New Roman" w:cs="Times New Roman"/>
          <w:b/>
          <w:i/>
        </w:rPr>
        <w:t xml:space="preserve"> д.18, к.205</w:t>
      </w:r>
    </w:p>
    <w:p w:rsidR="00980305" w:rsidRPr="00614FCF" w:rsidRDefault="00980305" w:rsidP="00980305">
      <w:pPr>
        <w:rPr>
          <w:rFonts w:ascii="Times New Roman" w:hAnsi="Times New Roman" w:cs="Times New Roman"/>
        </w:rPr>
      </w:pPr>
    </w:p>
    <w:p w:rsidR="00980305" w:rsidRPr="00E96A53" w:rsidRDefault="00980305" w:rsidP="00980305">
      <w:pPr>
        <w:rPr>
          <w:rFonts w:ascii="Times New Roman" w:hAnsi="Times New Roman" w:cs="Times New Roman"/>
          <w:sz w:val="30"/>
          <w:szCs w:val="30"/>
        </w:rPr>
      </w:pPr>
      <w:r w:rsidRPr="00E96A53">
        <w:rPr>
          <w:rFonts w:ascii="Times New Roman" w:hAnsi="Times New Roman" w:cs="Times New Roman"/>
          <w:sz w:val="30"/>
          <w:szCs w:val="30"/>
        </w:rPr>
        <w:t>Исх. 2-6/2017 от 14 июня 2017года</w:t>
      </w:r>
    </w:p>
    <w:p w:rsidR="00980305" w:rsidRPr="00E96A53" w:rsidRDefault="0070275E" w:rsidP="0070275E">
      <w:pPr>
        <w:ind w:left="5529"/>
        <w:rPr>
          <w:rFonts w:ascii="Times New Roman" w:hAnsi="Times New Roman" w:cs="Times New Roman"/>
          <w:sz w:val="30"/>
          <w:szCs w:val="30"/>
        </w:rPr>
      </w:pPr>
      <w:r w:rsidRPr="00E96A53">
        <w:rPr>
          <w:rFonts w:ascii="Times New Roman" w:hAnsi="Times New Roman" w:cs="Times New Roman"/>
          <w:sz w:val="30"/>
          <w:szCs w:val="30"/>
        </w:rPr>
        <w:t xml:space="preserve">Совет Министров </w:t>
      </w:r>
    </w:p>
    <w:p w:rsidR="0070275E" w:rsidRPr="00E96A53" w:rsidRDefault="0070275E" w:rsidP="0070275E">
      <w:pPr>
        <w:ind w:left="5529"/>
        <w:rPr>
          <w:rFonts w:ascii="Times New Roman" w:hAnsi="Times New Roman" w:cs="Times New Roman"/>
          <w:sz w:val="30"/>
          <w:szCs w:val="30"/>
        </w:rPr>
      </w:pPr>
      <w:r w:rsidRPr="00E96A53">
        <w:rPr>
          <w:rFonts w:ascii="Times New Roman" w:hAnsi="Times New Roman" w:cs="Times New Roman"/>
          <w:sz w:val="30"/>
          <w:szCs w:val="30"/>
        </w:rPr>
        <w:t>Республики Беларусь</w:t>
      </w:r>
    </w:p>
    <w:p w:rsidR="0070275E" w:rsidRPr="00E96A53" w:rsidRDefault="0070275E" w:rsidP="0070275E">
      <w:pPr>
        <w:rPr>
          <w:rFonts w:ascii="Times New Roman" w:hAnsi="Times New Roman" w:cs="Times New Roman"/>
          <w:sz w:val="30"/>
          <w:szCs w:val="30"/>
        </w:rPr>
      </w:pPr>
    </w:p>
    <w:p w:rsidR="0070275E" w:rsidRPr="00E96A53" w:rsidRDefault="0070275E" w:rsidP="0070275E">
      <w:pPr>
        <w:jc w:val="center"/>
        <w:rPr>
          <w:rFonts w:ascii="Times New Roman" w:hAnsi="Times New Roman" w:cs="Times New Roman"/>
          <w:sz w:val="30"/>
          <w:szCs w:val="30"/>
        </w:rPr>
      </w:pPr>
      <w:r w:rsidRPr="00E96A53">
        <w:rPr>
          <w:rFonts w:ascii="Times New Roman" w:hAnsi="Times New Roman" w:cs="Times New Roman"/>
          <w:sz w:val="30"/>
          <w:szCs w:val="30"/>
        </w:rPr>
        <w:t>Обращение</w:t>
      </w:r>
    </w:p>
    <w:p w:rsidR="0070275E" w:rsidRPr="00E96A53" w:rsidRDefault="0070275E" w:rsidP="0070275E">
      <w:pPr>
        <w:ind w:firstLine="709"/>
        <w:rPr>
          <w:rFonts w:ascii="Times New Roman" w:hAnsi="Times New Roman" w:cs="Times New Roman"/>
          <w:sz w:val="30"/>
          <w:szCs w:val="30"/>
        </w:rPr>
      </w:pPr>
    </w:p>
    <w:p w:rsidR="0070275E" w:rsidRPr="00E96A53" w:rsidRDefault="0070275E" w:rsidP="00C44AC4">
      <w:pPr>
        <w:ind w:firstLine="709"/>
        <w:jc w:val="both"/>
        <w:rPr>
          <w:rFonts w:ascii="Times New Roman" w:hAnsi="Times New Roman" w:cs="Times New Roman"/>
          <w:sz w:val="30"/>
          <w:szCs w:val="30"/>
        </w:rPr>
      </w:pPr>
      <w:r w:rsidRPr="00E96A53">
        <w:rPr>
          <w:rFonts w:ascii="Times New Roman" w:hAnsi="Times New Roman" w:cs="Times New Roman"/>
          <w:sz w:val="30"/>
          <w:szCs w:val="30"/>
        </w:rPr>
        <w:t>Необходимость обращения к Вам вызвана</w:t>
      </w:r>
      <w:r w:rsidR="00980305" w:rsidRPr="00E96A53">
        <w:rPr>
          <w:rFonts w:ascii="Times New Roman" w:hAnsi="Times New Roman" w:cs="Times New Roman"/>
          <w:sz w:val="30"/>
          <w:szCs w:val="30"/>
        </w:rPr>
        <w:t xml:space="preserve"> сложной</w:t>
      </w:r>
      <w:r w:rsidRPr="00E96A53">
        <w:rPr>
          <w:rFonts w:ascii="Times New Roman" w:hAnsi="Times New Roman" w:cs="Times New Roman"/>
          <w:sz w:val="30"/>
          <w:szCs w:val="30"/>
        </w:rPr>
        <w:t xml:space="preserve"> ситуацией, которая в настоящее время сложилась при проведении процедур</w:t>
      </w:r>
      <w:r w:rsidR="00980305" w:rsidRPr="00E96A53">
        <w:rPr>
          <w:rFonts w:ascii="Times New Roman" w:hAnsi="Times New Roman" w:cs="Times New Roman"/>
          <w:sz w:val="30"/>
          <w:szCs w:val="30"/>
        </w:rPr>
        <w:t xml:space="preserve"> экономической несостоятельности (</w:t>
      </w:r>
      <w:r w:rsidRPr="00E96A53">
        <w:rPr>
          <w:rFonts w:ascii="Times New Roman" w:hAnsi="Times New Roman" w:cs="Times New Roman"/>
          <w:sz w:val="30"/>
          <w:szCs w:val="30"/>
        </w:rPr>
        <w:t>банкротства</w:t>
      </w:r>
      <w:r w:rsidR="00980305" w:rsidRPr="00E96A53">
        <w:rPr>
          <w:rFonts w:ascii="Times New Roman" w:hAnsi="Times New Roman" w:cs="Times New Roman"/>
          <w:sz w:val="30"/>
          <w:szCs w:val="30"/>
        </w:rPr>
        <w:t>)</w:t>
      </w:r>
      <w:r w:rsidRPr="00E96A53">
        <w:rPr>
          <w:rFonts w:ascii="Times New Roman" w:hAnsi="Times New Roman" w:cs="Times New Roman"/>
          <w:sz w:val="30"/>
          <w:szCs w:val="30"/>
        </w:rPr>
        <w:t>.</w:t>
      </w:r>
    </w:p>
    <w:p w:rsidR="0070275E" w:rsidRPr="00E96A53" w:rsidRDefault="0070275E" w:rsidP="00C44AC4">
      <w:pPr>
        <w:ind w:firstLine="709"/>
        <w:jc w:val="both"/>
        <w:rPr>
          <w:rFonts w:ascii="Times New Roman" w:hAnsi="Times New Roman" w:cs="Times New Roman"/>
          <w:sz w:val="30"/>
          <w:szCs w:val="30"/>
        </w:rPr>
      </w:pPr>
      <w:r w:rsidRPr="00E96A53">
        <w:rPr>
          <w:rFonts w:ascii="Times New Roman" w:hAnsi="Times New Roman" w:cs="Times New Roman"/>
          <w:sz w:val="30"/>
          <w:szCs w:val="30"/>
        </w:rPr>
        <w:t>Члены Ассоциации антикризисных управляющих в своей практической деятельности сталкиваются с ситуацией, когда не достигается одна из основ</w:t>
      </w:r>
      <w:r w:rsidR="00980305" w:rsidRPr="00E96A53">
        <w:rPr>
          <w:rFonts w:ascii="Times New Roman" w:hAnsi="Times New Roman" w:cs="Times New Roman"/>
          <w:sz w:val="30"/>
          <w:szCs w:val="30"/>
        </w:rPr>
        <w:t xml:space="preserve">ных задач процедуры банкротства </w:t>
      </w:r>
      <w:r w:rsidRPr="00E96A53">
        <w:rPr>
          <w:rFonts w:ascii="Times New Roman" w:hAnsi="Times New Roman" w:cs="Times New Roman"/>
          <w:sz w:val="30"/>
          <w:szCs w:val="30"/>
        </w:rPr>
        <w:t>– соразмерное удовлетворение требований кредиторов, что, соответственно, влечет за собой</w:t>
      </w:r>
      <w:r w:rsidR="00980305" w:rsidRPr="00E96A53">
        <w:rPr>
          <w:rFonts w:ascii="Times New Roman" w:hAnsi="Times New Roman" w:cs="Times New Roman"/>
          <w:sz w:val="30"/>
          <w:szCs w:val="30"/>
        </w:rPr>
        <w:t xml:space="preserve"> грубое</w:t>
      </w:r>
      <w:r w:rsidRPr="00E96A53">
        <w:rPr>
          <w:rFonts w:ascii="Times New Roman" w:hAnsi="Times New Roman" w:cs="Times New Roman"/>
          <w:sz w:val="30"/>
          <w:szCs w:val="30"/>
        </w:rPr>
        <w:t xml:space="preserve"> нарушение законных прав и интересов кредиторов по внеочередным платежам, по заработной плате, перед фондом социальной защиты, по налогам.</w:t>
      </w:r>
    </w:p>
    <w:p w:rsidR="00980305" w:rsidRPr="00E96A53" w:rsidRDefault="0070275E" w:rsidP="00C44AC4">
      <w:pPr>
        <w:ind w:firstLine="709"/>
        <w:jc w:val="both"/>
        <w:rPr>
          <w:rFonts w:ascii="Times New Roman" w:hAnsi="Times New Roman" w:cs="Times New Roman"/>
          <w:sz w:val="30"/>
          <w:szCs w:val="30"/>
        </w:rPr>
      </w:pPr>
      <w:r w:rsidRPr="00E96A53">
        <w:rPr>
          <w:rFonts w:ascii="Times New Roman" w:hAnsi="Times New Roman" w:cs="Times New Roman"/>
          <w:sz w:val="30"/>
          <w:szCs w:val="30"/>
        </w:rPr>
        <w:t xml:space="preserve">Суть проблемы </w:t>
      </w:r>
      <w:r w:rsidR="00980305" w:rsidRPr="00E96A53">
        <w:rPr>
          <w:rFonts w:ascii="Times New Roman" w:hAnsi="Times New Roman" w:cs="Times New Roman"/>
          <w:sz w:val="30"/>
          <w:szCs w:val="30"/>
        </w:rPr>
        <w:t>состоит</w:t>
      </w:r>
      <w:r w:rsidRPr="00E96A53">
        <w:rPr>
          <w:rFonts w:ascii="Times New Roman" w:hAnsi="Times New Roman" w:cs="Times New Roman"/>
          <w:sz w:val="30"/>
          <w:szCs w:val="30"/>
        </w:rPr>
        <w:t xml:space="preserve"> в следующем. </w:t>
      </w:r>
    </w:p>
    <w:p w:rsidR="0070275E" w:rsidRPr="00E96A53" w:rsidRDefault="0070275E" w:rsidP="00C44AC4">
      <w:pPr>
        <w:ind w:firstLine="709"/>
        <w:jc w:val="both"/>
        <w:rPr>
          <w:rFonts w:ascii="Times New Roman" w:hAnsi="Times New Roman" w:cs="Times New Roman"/>
          <w:sz w:val="30"/>
          <w:szCs w:val="30"/>
        </w:rPr>
      </w:pPr>
      <w:r w:rsidRPr="00E96A53">
        <w:rPr>
          <w:rFonts w:ascii="Times New Roman" w:hAnsi="Times New Roman" w:cs="Times New Roman"/>
          <w:sz w:val="30"/>
          <w:szCs w:val="30"/>
        </w:rPr>
        <w:t>В соответствии со ст. 127 Закона Республики Беларусь «Об экономической несостоятельности (банкротстве)», снижение цены имущества, выставляемого на торги, производится судом с согласия собрания (комитета) кредиторов.</w:t>
      </w:r>
    </w:p>
    <w:p w:rsidR="00980305" w:rsidRPr="00E96A53" w:rsidRDefault="0070275E" w:rsidP="00C44AC4">
      <w:pPr>
        <w:ind w:firstLine="709"/>
        <w:jc w:val="both"/>
        <w:rPr>
          <w:rFonts w:ascii="Times New Roman" w:hAnsi="Times New Roman" w:cs="Times New Roman"/>
          <w:sz w:val="30"/>
          <w:szCs w:val="30"/>
        </w:rPr>
      </w:pPr>
      <w:r w:rsidRPr="00E96A53">
        <w:rPr>
          <w:rFonts w:ascii="Times New Roman" w:hAnsi="Times New Roman" w:cs="Times New Roman"/>
          <w:sz w:val="30"/>
          <w:szCs w:val="30"/>
        </w:rPr>
        <w:t>Такая ситуация приводит к тому, что кредиторы, обладающие большинством голосов (мажоритарные кредиторы) отказывают в согласовании снижения цены при выставлении имущества на</w:t>
      </w:r>
      <w:r w:rsidR="00980305" w:rsidRPr="00E96A53">
        <w:rPr>
          <w:rFonts w:ascii="Times New Roman" w:hAnsi="Times New Roman" w:cs="Times New Roman"/>
          <w:sz w:val="30"/>
          <w:szCs w:val="30"/>
        </w:rPr>
        <w:t xml:space="preserve"> повторные</w:t>
      </w:r>
      <w:r w:rsidRPr="00E96A53">
        <w:rPr>
          <w:rFonts w:ascii="Times New Roman" w:hAnsi="Times New Roman" w:cs="Times New Roman"/>
          <w:sz w:val="30"/>
          <w:szCs w:val="30"/>
        </w:rPr>
        <w:t xml:space="preserve"> торги, что не позволяет реализовать имущество в сроки, установленные Законом</w:t>
      </w:r>
      <w:r w:rsidR="00980305" w:rsidRPr="00E96A53">
        <w:rPr>
          <w:rFonts w:ascii="Times New Roman" w:hAnsi="Times New Roman" w:cs="Times New Roman"/>
          <w:sz w:val="30"/>
          <w:szCs w:val="30"/>
        </w:rPr>
        <w:t xml:space="preserve"> РБ</w:t>
      </w:r>
      <w:r w:rsidRPr="00E96A53">
        <w:rPr>
          <w:rFonts w:ascii="Times New Roman" w:hAnsi="Times New Roman" w:cs="Times New Roman"/>
          <w:sz w:val="30"/>
          <w:szCs w:val="30"/>
        </w:rPr>
        <w:t xml:space="preserve"> «</w:t>
      </w:r>
      <w:r w:rsidR="00980305" w:rsidRPr="00E96A53">
        <w:rPr>
          <w:rFonts w:ascii="Times New Roman" w:hAnsi="Times New Roman" w:cs="Times New Roman"/>
          <w:sz w:val="30"/>
          <w:szCs w:val="30"/>
        </w:rPr>
        <w:t>Об экономической несостоятельности (банкротстве)</w:t>
      </w:r>
      <w:r w:rsidRPr="00E96A53">
        <w:rPr>
          <w:rFonts w:ascii="Times New Roman" w:hAnsi="Times New Roman" w:cs="Times New Roman"/>
          <w:sz w:val="30"/>
          <w:szCs w:val="30"/>
        </w:rPr>
        <w:t>»</w:t>
      </w:r>
      <w:r w:rsidR="00980305" w:rsidRPr="00E96A53">
        <w:rPr>
          <w:rFonts w:ascii="Times New Roman" w:hAnsi="Times New Roman" w:cs="Times New Roman"/>
          <w:sz w:val="30"/>
          <w:szCs w:val="30"/>
        </w:rPr>
        <w:t>. Это</w:t>
      </w:r>
      <w:r w:rsidRPr="00E96A53">
        <w:rPr>
          <w:rFonts w:ascii="Times New Roman" w:hAnsi="Times New Roman" w:cs="Times New Roman"/>
          <w:sz w:val="30"/>
          <w:szCs w:val="30"/>
        </w:rPr>
        <w:t>, соответственно, влечёт за собой увеличение сроков проведения процедуры банкротства</w:t>
      </w:r>
      <w:r w:rsidR="00980305" w:rsidRPr="00E96A53">
        <w:rPr>
          <w:rFonts w:ascii="Times New Roman" w:hAnsi="Times New Roman" w:cs="Times New Roman"/>
          <w:sz w:val="30"/>
          <w:szCs w:val="30"/>
        </w:rPr>
        <w:t>, увеличение внеочередных платежей</w:t>
      </w:r>
      <w:r w:rsidRPr="00E96A53">
        <w:rPr>
          <w:rFonts w:ascii="Times New Roman" w:hAnsi="Times New Roman" w:cs="Times New Roman"/>
          <w:sz w:val="30"/>
          <w:szCs w:val="30"/>
        </w:rPr>
        <w:t xml:space="preserve">. </w:t>
      </w:r>
    </w:p>
    <w:p w:rsidR="00980305" w:rsidRPr="00E96A53" w:rsidRDefault="0070275E" w:rsidP="00C44AC4">
      <w:pPr>
        <w:ind w:firstLine="709"/>
        <w:jc w:val="both"/>
        <w:rPr>
          <w:rFonts w:ascii="Times New Roman" w:hAnsi="Times New Roman" w:cs="Times New Roman"/>
          <w:sz w:val="30"/>
          <w:szCs w:val="30"/>
        </w:rPr>
      </w:pPr>
      <w:r w:rsidRPr="00E96A53">
        <w:rPr>
          <w:rFonts w:ascii="Times New Roman" w:hAnsi="Times New Roman" w:cs="Times New Roman"/>
          <w:sz w:val="30"/>
          <w:szCs w:val="30"/>
        </w:rPr>
        <w:t>Более того, мажоритарные кредиторы (как правило, это банки) после проведения двух торгов выносят на</w:t>
      </w:r>
      <w:r w:rsidR="00980305" w:rsidRPr="00E96A53">
        <w:rPr>
          <w:rFonts w:ascii="Times New Roman" w:hAnsi="Times New Roman" w:cs="Times New Roman"/>
          <w:sz w:val="30"/>
          <w:szCs w:val="30"/>
        </w:rPr>
        <w:t xml:space="preserve"> общее собрание кредиторов</w:t>
      </w:r>
      <w:r w:rsidRPr="00E96A53">
        <w:rPr>
          <w:rFonts w:ascii="Times New Roman" w:hAnsi="Times New Roman" w:cs="Times New Roman"/>
          <w:sz w:val="30"/>
          <w:szCs w:val="30"/>
        </w:rPr>
        <w:t xml:space="preserve"> вопрос о передаче кредиторам нереализованного имущества в соответствии со ст. 150 Закона. </w:t>
      </w:r>
    </w:p>
    <w:p w:rsidR="0070275E" w:rsidRPr="00E96A53" w:rsidRDefault="00615119" w:rsidP="00C44AC4">
      <w:pPr>
        <w:ind w:firstLine="709"/>
        <w:jc w:val="both"/>
        <w:rPr>
          <w:rFonts w:ascii="Times New Roman" w:hAnsi="Times New Roman" w:cs="Times New Roman"/>
          <w:sz w:val="30"/>
          <w:szCs w:val="30"/>
        </w:rPr>
      </w:pPr>
      <w:r w:rsidRPr="00E96A53">
        <w:rPr>
          <w:rFonts w:ascii="Times New Roman" w:hAnsi="Times New Roman" w:cs="Times New Roman"/>
          <w:sz w:val="30"/>
          <w:szCs w:val="30"/>
        </w:rPr>
        <w:t>Учитывая то, что сумма задолженности по внеочередным платежам, по заработной плате, перед ФСЗН, по налогам, как правило, ниже, чем задолженность перед мажоритарным кредитором (банком), именно перед мажоритарным кредитором погашается кредиторская задолженность</w:t>
      </w:r>
      <w:r w:rsidR="00980305" w:rsidRPr="00E96A53">
        <w:rPr>
          <w:rFonts w:ascii="Times New Roman" w:hAnsi="Times New Roman" w:cs="Times New Roman"/>
          <w:sz w:val="30"/>
          <w:szCs w:val="30"/>
        </w:rPr>
        <w:t xml:space="preserve"> имуществом в натуре</w:t>
      </w:r>
      <w:r w:rsidRPr="00E96A53">
        <w:rPr>
          <w:rFonts w:ascii="Times New Roman" w:hAnsi="Times New Roman" w:cs="Times New Roman"/>
          <w:sz w:val="30"/>
          <w:szCs w:val="30"/>
        </w:rPr>
        <w:t>, а остальные кредиторы лишены возможности получить удовлетворение своих требований.</w:t>
      </w:r>
    </w:p>
    <w:p w:rsidR="00615119" w:rsidRPr="00E96A53" w:rsidRDefault="00615119" w:rsidP="00C44AC4">
      <w:pPr>
        <w:ind w:firstLine="709"/>
        <w:jc w:val="both"/>
        <w:rPr>
          <w:rFonts w:ascii="Times New Roman" w:hAnsi="Times New Roman" w:cs="Times New Roman"/>
          <w:sz w:val="30"/>
          <w:szCs w:val="30"/>
        </w:rPr>
      </w:pPr>
      <w:r w:rsidRPr="00E96A53">
        <w:rPr>
          <w:rFonts w:ascii="Times New Roman" w:hAnsi="Times New Roman" w:cs="Times New Roman"/>
          <w:sz w:val="30"/>
          <w:szCs w:val="30"/>
        </w:rPr>
        <w:t>Такая ситуация приводит к росту социальной напряженности</w:t>
      </w:r>
      <w:r w:rsidR="00890323" w:rsidRPr="00E96A53">
        <w:rPr>
          <w:rFonts w:ascii="Times New Roman" w:hAnsi="Times New Roman" w:cs="Times New Roman"/>
          <w:sz w:val="30"/>
          <w:szCs w:val="30"/>
        </w:rPr>
        <w:t xml:space="preserve"> - </w:t>
      </w:r>
      <w:r w:rsidRPr="00E96A53">
        <w:rPr>
          <w:rFonts w:ascii="Times New Roman" w:hAnsi="Times New Roman" w:cs="Times New Roman"/>
          <w:sz w:val="30"/>
          <w:szCs w:val="30"/>
        </w:rPr>
        <w:t>работники предприяти</w:t>
      </w:r>
      <w:r w:rsidR="00890323" w:rsidRPr="00E96A53">
        <w:rPr>
          <w:rFonts w:ascii="Times New Roman" w:hAnsi="Times New Roman" w:cs="Times New Roman"/>
          <w:sz w:val="30"/>
          <w:szCs w:val="30"/>
        </w:rPr>
        <w:t>й-должников</w:t>
      </w:r>
      <w:r w:rsidRPr="00E96A53">
        <w:rPr>
          <w:rFonts w:ascii="Times New Roman" w:hAnsi="Times New Roman" w:cs="Times New Roman"/>
          <w:sz w:val="30"/>
          <w:szCs w:val="30"/>
        </w:rPr>
        <w:t xml:space="preserve"> не получают причитающуюся им </w:t>
      </w:r>
      <w:r w:rsidRPr="00E96A53">
        <w:rPr>
          <w:rFonts w:ascii="Times New Roman" w:hAnsi="Times New Roman" w:cs="Times New Roman"/>
          <w:sz w:val="30"/>
          <w:szCs w:val="30"/>
        </w:rPr>
        <w:lastRenderedPageBreak/>
        <w:t xml:space="preserve">заработную плату, непогашение задолженности перед ФСЗН ведет к нарушению прав работников на получение пенсии (уменьшению стажа работы), </w:t>
      </w:r>
      <w:r w:rsidR="00890323" w:rsidRPr="00E96A53">
        <w:rPr>
          <w:rFonts w:ascii="Times New Roman" w:hAnsi="Times New Roman" w:cs="Times New Roman"/>
          <w:sz w:val="30"/>
          <w:szCs w:val="30"/>
        </w:rPr>
        <w:t>не поступают обязательные</w:t>
      </w:r>
      <w:r w:rsidRPr="00E96A53">
        <w:rPr>
          <w:rFonts w:ascii="Times New Roman" w:hAnsi="Times New Roman" w:cs="Times New Roman"/>
          <w:sz w:val="30"/>
          <w:szCs w:val="30"/>
        </w:rPr>
        <w:t xml:space="preserve"> платеж</w:t>
      </w:r>
      <w:r w:rsidR="00890323" w:rsidRPr="00E96A53">
        <w:rPr>
          <w:rFonts w:ascii="Times New Roman" w:hAnsi="Times New Roman" w:cs="Times New Roman"/>
          <w:sz w:val="30"/>
          <w:szCs w:val="30"/>
        </w:rPr>
        <w:t>и</w:t>
      </w:r>
      <w:r w:rsidRPr="00E96A53">
        <w:rPr>
          <w:rFonts w:ascii="Times New Roman" w:hAnsi="Times New Roman" w:cs="Times New Roman"/>
          <w:sz w:val="30"/>
          <w:szCs w:val="30"/>
        </w:rPr>
        <w:t xml:space="preserve"> в бюджет.</w:t>
      </w:r>
    </w:p>
    <w:p w:rsidR="00615119" w:rsidRPr="00E96A53" w:rsidRDefault="00615119" w:rsidP="00C44AC4">
      <w:pPr>
        <w:ind w:firstLine="709"/>
        <w:jc w:val="both"/>
        <w:rPr>
          <w:rFonts w:ascii="Times New Roman" w:hAnsi="Times New Roman" w:cs="Times New Roman"/>
          <w:sz w:val="30"/>
          <w:szCs w:val="30"/>
        </w:rPr>
      </w:pPr>
      <w:r w:rsidRPr="00E96A53">
        <w:rPr>
          <w:rFonts w:ascii="Times New Roman" w:hAnsi="Times New Roman" w:cs="Times New Roman"/>
          <w:sz w:val="30"/>
          <w:szCs w:val="30"/>
        </w:rPr>
        <w:t>Также такая ситуация не способствует</w:t>
      </w:r>
      <w:r w:rsidR="00890323" w:rsidRPr="00E96A53">
        <w:rPr>
          <w:rFonts w:ascii="Times New Roman" w:hAnsi="Times New Roman" w:cs="Times New Roman"/>
          <w:sz w:val="30"/>
          <w:szCs w:val="30"/>
        </w:rPr>
        <w:t xml:space="preserve"> и</w:t>
      </w:r>
      <w:r w:rsidRPr="00E96A53">
        <w:rPr>
          <w:rFonts w:ascii="Times New Roman" w:hAnsi="Times New Roman" w:cs="Times New Roman"/>
          <w:sz w:val="30"/>
          <w:szCs w:val="30"/>
        </w:rPr>
        <w:t xml:space="preserve"> проведению санации, так как для контрагентов должника, находящегося в санации, высоки риски неполучения удовлетворения своих требований в случае, если должник не выполнит план санации и в отношении него будет открыто ликвидационно</w:t>
      </w:r>
      <w:r w:rsidR="00E96A53">
        <w:rPr>
          <w:rFonts w:ascii="Times New Roman" w:hAnsi="Times New Roman" w:cs="Times New Roman"/>
          <w:sz w:val="30"/>
          <w:szCs w:val="30"/>
        </w:rPr>
        <w:t>е</w:t>
      </w:r>
      <w:r w:rsidRPr="00E96A53">
        <w:rPr>
          <w:rFonts w:ascii="Times New Roman" w:hAnsi="Times New Roman" w:cs="Times New Roman"/>
          <w:sz w:val="30"/>
          <w:szCs w:val="30"/>
        </w:rPr>
        <w:t xml:space="preserve"> производство.</w:t>
      </w:r>
    </w:p>
    <w:p w:rsidR="00615119" w:rsidRPr="00E96A53" w:rsidRDefault="00615119" w:rsidP="00C44AC4">
      <w:pPr>
        <w:ind w:firstLine="709"/>
        <w:jc w:val="both"/>
        <w:rPr>
          <w:rFonts w:ascii="Times New Roman" w:hAnsi="Times New Roman" w:cs="Times New Roman"/>
          <w:sz w:val="30"/>
          <w:szCs w:val="30"/>
        </w:rPr>
      </w:pPr>
      <w:r w:rsidRPr="00E96A53">
        <w:rPr>
          <w:rFonts w:ascii="Times New Roman" w:hAnsi="Times New Roman" w:cs="Times New Roman"/>
          <w:sz w:val="30"/>
          <w:szCs w:val="30"/>
        </w:rPr>
        <w:t xml:space="preserve">Основная цель банкротства – </w:t>
      </w:r>
      <w:r w:rsidR="00890323" w:rsidRPr="00E96A53">
        <w:rPr>
          <w:rFonts w:ascii="Times New Roman" w:hAnsi="Times New Roman" w:cs="Times New Roman"/>
          <w:sz w:val="30"/>
          <w:szCs w:val="30"/>
        </w:rPr>
        <w:t>«</w:t>
      </w:r>
      <w:r w:rsidRPr="00E96A53">
        <w:rPr>
          <w:rFonts w:ascii="Times New Roman" w:hAnsi="Times New Roman" w:cs="Times New Roman"/>
          <w:sz w:val="30"/>
          <w:szCs w:val="30"/>
        </w:rPr>
        <w:t>оздоровление экономики</w:t>
      </w:r>
      <w:r w:rsidR="00890323" w:rsidRPr="00E96A53">
        <w:rPr>
          <w:rFonts w:ascii="Times New Roman" w:hAnsi="Times New Roman" w:cs="Times New Roman"/>
          <w:sz w:val="30"/>
          <w:szCs w:val="30"/>
        </w:rPr>
        <w:t>»</w:t>
      </w:r>
      <w:r w:rsidRPr="00E96A53">
        <w:rPr>
          <w:rFonts w:ascii="Times New Roman" w:hAnsi="Times New Roman" w:cs="Times New Roman"/>
          <w:sz w:val="30"/>
          <w:szCs w:val="30"/>
        </w:rPr>
        <w:t xml:space="preserve"> – в сложившейся ситуации не может быть достигнута.</w:t>
      </w:r>
    </w:p>
    <w:p w:rsidR="00E96A53" w:rsidRDefault="00615119" w:rsidP="00C44AC4">
      <w:pPr>
        <w:ind w:firstLine="709"/>
        <w:jc w:val="both"/>
        <w:rPr>
          <w:rFonts w:ascii="Times New Roman" w:hAnsi="Times New Roman" w:cs="Times New Roman"/>
          <w:sz w:val="30"/>
          <w:szCs w:val="30"/>
        </w:rPr>
      </w:pPr>
      <w:proofErr w:type="gramStart"/>
      <w:r w:rsidRPr="00E96A53">
        <w:rPr>
          <w:rFonts w:ascii="Times New Roman" w:hAnsi="Times New Roman" w:cs="Times New Roman"/>
          <w:sz w:val="30"/>
          <w:szCs w:val="30"/>
        </w:rPr>
        <w:t>С учетом изложенного, полагаем, что</w:t>
      </w:r>
      <w:r w:rsidR="00E96A53">
        <w:rPr>
          <w:rFonts w:ascii="Times New Roman" w:hAnsi="Times New Roman" w:cs="Times New Roman"/>
          <w:sz w:val="30"/>
          <w:szCs w:val="30"/>
        </w:rPr>
        <w:t xml:space="preserve"> необходимо неотлагательное</w:t>
      </w:r>
      <w:r w:rsidRPr="00E96A53">
        <w:rPr>
          <w:rFonts w:ascii="Times New Roman" w:hAnsi="Times New Roman" w:cs="Times New Roman"/>
          <w:sz w:val="30"/>
          <w:szCs w:val="30"/>
        </w:rPr>
        <w:t xml:space="preserve"> внесение изменений в</w:t>
      </w:r>
      <w:r w:rsidR="00E96A53">
        <w:rPr>
          <w:rFonts w:ascii="Times New Roman" w:hAnsi="Times New Roman" w:cs="Times New Roman"/>
          <w:sz w:val="30"/>
          <w:szCs w:val="30"/>
        </w:rPr>
        <w:t xml:space="preserve"> действующее законодательство о банкротстве</w:t>
      </w:r>
      <w:r w:rsidRPr="00E96A53">
        <w:rPr>
          <w:rFonts w:ascii="Times New Roman" w:hAnsi="Times New Roman" w:cs="Times New Roman"/>
          <w:sz w:val="30"/>
          <w:szCs w:val="30"/>
        </w:rPr>
        <w:t xml:space="preserve"> в части</w:t>
      </w:r>
      <w:r w:rsidR="00E96A53">
        <w:rPr>
          <w:rFonts w:ascii="Times New Roman" w:hAnsi="Times New Roman" w:cs="Times New Roman"/>
          <w:sz w:val="30"/>
          <w:szCs w:val="30"/>
        </w:rPr>
        <w:t xml:space="preserve"> определения порядка</w:t>
      </w:r>
      <w:r w:rsidRPr="00E96A53">
        <w:rPr>
          <w:rFonts w:ascii="Times New Roman" w:hAnsi="Times New Roman" w:cs="Times New Roman"/>
          <w:sz w:val="30"/>
          <w:szCs w:val="30"/>
        </w:rPr>
        <w:t xml:space="preserve"> реализации имущества, выставляемого на торги</w:t>
      </w:r>
      <w:r w:rsidR="00E96A53">
        <w:rPr>
          <w:rFonts w:ascii="Times New Roman" w:hAnsi="Times New Roman" w:cs="Times New Roman"/>
          <w:sz w:val="30"/>
          <w:szCs w:val="30"/>
        </w:rPr>
        <w:t xml:space="preserve"> в ходе проведения процедур банкротства с целью обеспечения максимально защиты законных прав и интересов всех, без исключения кредиторов, в том числе работников, ФСЗН, государства в лице налоговых органов, а также иных кредиторов по внеочередным платежам.</w:t>
      </w:r>
      <w:proofErr w:type="gramEnd"/>
    </w:p>
    <w:p w:rsidR="00615119" w:rsidRPr="00E96A53" w:rsidRDefault="00E96A53" w:rsidP="00C44AC4">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roofErr w:type="gramStart"/>
      <w:r>
        <w:rPr>
          <w:rFonts w:ascii="Times New Roman" w:hAnsi="Times New Roman" w:cs="Times New Roman"/>
          <w:sz w:val="30"/>
          <w:szCs w:val="30"/>
        </w:rPr>
        <w:t xml:space="preserve">Более того, установление четких правил </w:t>
      </w:r>
      <w:r w:rsidRPr="00E96A53">
        <w:rPr>
          <w:rFonts w:ascii="Times New Roman" w:hAnsi="Times New Roman" w:cs="Times New Roman"/>
          <w:sz w:val="30"/>
          <w:szCs w:val="30"/>
        </w:rPr>
        <w:t>реализации имущества, выставляемого на торги</w:t>
      </w:r>
      <w:r>
        <w:rPr>
          <w:rFonts w:ascii="Times New Roman" w:hAnsi="Times New Roman" w:cs="Times New Roman"/>
          <w:sz w:val="30"/>
          <w:szCs w:val="30"/>
        </w:rPr>
        <w:t xml:space="preserve"> в ходе проведения процедур банкротства, не допускающих злоупотреблений со стороны конкурсных кредиторов </w:t>
      </w:r>
      <w:r w:rsidR="00615119" w:rsidRPr="00E96A53">
        <w:rPr>
          <w:rFonts w:ascii="Times New Roman" w:hAnsi="Times New Roman" w:cs="Times New Roman"/>
          <w:sz w:val="30"/>
          <w:szCs w:val="30"/>
        </w:rPr>
        <w:t>способствовало бы</w:t>
      </w:r>
      <w:r w:rsidR="00890323" w:rsidRPr="00E96A53">
        <w:rPr>
          <w:rFonts w:ascii="Times New Roman" w:hAnsi="Times New Roman" w:cs="Times New Roman"/>
          <w:sz w:val="30"/>
          <w:szCs w:val="30"/>
        </w:rPr>
        <w:t xml:space="preserve"> более активному привлечению инвестиций в случае проведения санации, </w:t>
      </w:r>
      <w:r w:rsidR="00615119" w:rsidRPr="00E96A53">
        <w:rPr>
          <w:rFonts w:ascii="Times New Roman" w:hAnsi="Times New Roman" w:cs="Times New Roman"/>
          <w:sz w:val="30"/>
          <w:szCs w:val="30"/>
        </w:rPr>
        <w:t>увеличению поступлений в бюджет, в ФСЗН, позволило бы получить соразмерное удовлетворение требований всех кредиторов, а не только мажоритарных, и, соответственно, было бы направлено на оздоровление экономики</w:t>
      </w:r>
      <w:r>
        <w:rPr>
          <w:rFonts w:ascii="Times New Roman" w:hAnsi="Times New Roman" w:cs="Times New Roman"/>
          <w:sz w:val="30"/>
          <w:szCs w:val="30"/>
        </w:rPr>
        <w:t xml:space="preserve"> Республики Беларусь</w:t>
      </w:r>
      <w:proofErr w:type="gramEnd"/>
      <w:r w:rsidR="00615119" w:rsidRPr="00E96A53">
        <w:rPr>
          <w:rFonts w:ascii="Times New Roman" w:hAnsi="Times New Roman" w:cs="Times New Roman"/>
          <w:sz w:val="30"/>
          <w:szCs w:val="30"/>
        </w:rPr>
        <w:t>, а не на удовлетворение требований лишь мажоритарн</w:t>
      </w:r>
      <w:r>
        <w:rPr>
          <w:rFonts w:ascii="Times New Roman" w:hAnsi="Times New Roman" w:cs="Times New Roman"/>
          <w:sz w:val="30"/>
          <w:szCs w:val="30"/>
        </w:rPr>
        <w:t>ых</w:t>
      </w:r>
      <w:r w:rsidR="00615119" w:rsidRPr="00E96A53">
        <w:rPr>
          <w:rFonts w:ascii="Times New Roman" w:hAnsi="Times New Roman" w:cs="Times New Roman"/>
          <w:sz w:val="30"/>
          <w:szCs w:val="30"/>
        </w:rPr>
        <w:t xml:space="preserve"> кредитор</w:t>
      </w:r>
      <w:r>
        <w:rPr>
          <w:rFonts w:ascii="Times New Roman" w:hAnsi="Times New Roman" w:cs="Times New Roman"/>
          <w:sz w:val="30"/>
          <w:szCs w:val="30"/>
        </w:rPr>
        <w:t>ов</w:t>
      </w:r>
      <w:r w:rsidR="00615119" w:rsidRPr="00E96A53">
        <w:rPr>
          <w:rFonts w:ascii="Times New Roman" w:hAnsi="Times New Roman" w:cs="Times New Roman"/>
          <w:sz w:val="30"/>
          <w:szCs w:val="30"/>
        </w:rPr>
        <w:t xml:space="preserve">. </w:t>
      </w:r>
    </w:p>
    <w:p w:rsidR="0070275E" w:rsidRDefault="0070275E" w:rsidP="00E96A53">
      <w:pPr>
        <w:rPr>
          <w:rFonts w:ascii="Times New Roman" w:hAnsi="Times New Roman" w:cs="Times New Roman"/>
          <w:sz w:val="30"/>
          <w:szCs w:val="30"/>
        </w:rPr>
      </w:pPr>
    </w:p>
    <w:p w:rsidR="00E96A53" w:rsidRDefault="00E96A53" w:rsidP="00E96A53">
      <w:pPr>
        <w:rPr>
          <w:rFonts w:ascii="Times New Roman" w:hAnsi="Times New Roman" w:cs="Times New Roman"/>
          <w:sz w:val="30"/>
          <w:szCs w:val="30"/>
        </w:rPr>
      </w:pPr>
    </w:p>
    <w:p w:rsidR="00E96A53" w:rsidRDefault="00E96A53" w:rsidP="00E96A53">
      <w:pPr>
        <w:rPr>
          <w:rFonts w:ascii="Times New Roman" w:hAnsi="Times New Roman" w:cs="Times New Roman"/>
          <w:sz w:val="30"/>
          <w:szCs w:val="30"/>
        </w:rPr>
      </w:pPr>
    </w:p>
    <w:p w:rsidR="00E96A53" w:rsidRDefault="00E96A53" w:rsidP="00E96A53">
      <w:pPr>
        <w:rPr>
          <w:rFonts w:ascii="Times New Roman" w:hAnsi="Times New Roman" w:cs="Times New Roman"/>
          <w:sz w:val="30"/>
          <w:szCs w:val="30"/>
        </w:rPr>
      </w:pPr>
      <w:r w:rsidRPr="00890323">
        <w:rPr>
          <w:rFonts w:ascii="Times New Roman" w:hAnsi="Times New Roman" w:cs="Times New Roman"/>
          <w:sz w:val="30"/>
          <w:szCs w:val="30"/>
        </w:rPr>
        <w:t>С уважением,</w:t>
      </w:r>
    </w:p>
    <w:p w:rsidR="00E96A53" w:rsidRPr="00890323" w:rsidRDefault="00E96A53" w:rsidP="00E96A53">
      <w:pPr>
        <w:rPr>
          <w:rFonts w:ascii="Times New Roman" w:hAnsi="Times New Roman" w:cs="Times New Roman"/>
          <w:sz w:val="30"/>
          <w:szCs w:val="30"/>
        </w:rPr>
      </w:pPr>
    </w:p>
    <w:p w:rsidR="00E96A53" w:rsidRPr="00890323" w:rsidRDefault="00E96A53" w:rsidP="00E96A53">
      <w:pPr>
        <w:rPr>
          <w:rFonts w:ascii="Times New Roman" w:hAnsi="Times New Roman" w:cs="Times New Roman"/>
          <w:sz w:val="30"/>
          <w:szCs w:val="30"/>
        </w:rPr>
      </w:pPr>
      <w:r w:rsidRPr="00890323">
        <w:rPr>
          <w:rFonts w:ascii="Times New Roman" w:hAnsi="Times New Roman" w:cs="Times New Roman"/>
          <w:sz w:val="30"/>
          <w:szCs w:val="30"/>
        </w:rPr>
        <w:t xml:space="preserve">Председатель </w:t>
      </w:r>
    </w:p>
    <w:p w:rsidR="00E96A53" w:rsidRDefault="00E96A53" w:rsidP="00E96A53">
      <w:pPr>
        <w:rPr>
          <w:rFonts w:ascii="Times New Roman" w:hAnsi="Times New Roman" w:cs="Times New Roman"/>
          <w:sz w:val="30"/>
          <w:szCs w:val="30"/>
        </w:rPr>
      </w:pPr>
      <w:r w:rsidRPr="00890323">
        <w:rPr>
          <w:rFonts w:ascii="Times New Roman" w:hAnsi="Times New Roman" w:cs="Times New Roman"/>
          <w:sz w:val="30"/>
          <w:szCs w:val="30"/>
        </w:rPr>
        <w:t xml:space="preserve">Ассоциации Антикризисных Управляющих    </w:t>
      </w:r>
    </w:p>
    <w:p w:rsidR="00E96A53" w:rsidRDefault="00E96A53" w:rsidP="00E96A53">
      <w:pPr>
        <w:rPr>
          <w:rFonts w:ascii="Times New Roman" w:hAnsi="Times New Roman" w:cs="Times New Roman"/>
          <w:sz w:val="30"/>
          <w:szCs w:val="30"/>
        </w:rPr>
      </w:pPr>
    </w:p>
    <w:p w:rsidR="00E96A53" w:rsidRDefault="00E96A53" w:rsidP="00E96A53">
      <w:pPr>
        <w:rPr>
          <w:rFonts w:ascii="Times New Roman" w:hAnsi="Times New Roman" w:cs="Times New Roman"/>
          <w:sz w:val="30"/>
          <w:szCs w:val="30"/>
        </w:rPr>
      </w:pPr>
    </w:p>
    <w:p w:rsidR="00E96A53" w:rsidRDefault="00E96A53" w:rsidP="00E96A53">
      <w:pPr>
        <w:rPr>
          <w:rFonts w:ascii="Times New Roman" w:hAnsi="Times New Roman" w:cs="Times New Roman"/>
          <w:sz w:val="30"/>
          <w:szCs w:val="30"/>
        </w:rPr>
      </w:pPr>
    </w:p>
    <w:p w:rsidR="00E96A53" w:rsidRPr="00890323" w:rsidRDefault="00E96A53" w:rsidP="00E96A53">
      <w:pPr>
        <w:rPr>
          <w:rFonts w:ascii="Times New Roman" w:hAnsi="Times New Roman" w:cs="Times New Roman"/>
          <w:sz w:val="30"/>
          <w:szCs w:val="30"/>
        </w:rPr>
      </w:pPr>
      <w:proofErr w:type="spellStart"/>
      <w:r w:rsidRPr="00890323">
        <w:rPr>
          <w:rFonts w:ascii="Times New Roman" w:hAnsi="Times New Roman" w:cs="Times New Roman"/>
          <w:sz w:val="30"/>
          <w:szCs w:val="30"/>
        </w:rPr>
        <w:t>О.А.Дребезова</w:t>
      </w:r>
      <w:proofErr w:type="spellEnd"/>
      <w:r w:rsidRPr="00890323">
        <w:rPr>
          <w:rFonts w:ascii="Times New Roman" w:hAnsi="Times New Roman" w:cs="Times New Roman"/>
          <w:sz w:val="30"/>
          <w:szCs w:val="30"/>
        </w:rPr>
        <w:t xml:space="preserve">    </w:t>
      </w:r>
    </w:p>
    <w:p w:rsidR="00E96A53" w:rsidRPr="00E96A53" w:rsidRDefault="00E96A53" w:rsidP="00E96A53">
      <w:pPr>
        <w:rPr>
          <w:rFonts w:ascii="Times New Roman" w:hAnsi="Times New Roman" w:cs="Times New Roman"/>
          <w:sz w:val="30"/>
          <w:szCs w:val="30"/>
        </w:rPr>
      </w:pPr>
    </w:p>
    <w:p w:rsidR="0070275E" w:rsidRDefault="0070275E" w:rsidP="00354D79">
      <w:pPr>
        <w:ind w:firstLine="709"/>
        <w:rPr>
          <w:rFonts w:ascii="Times New Roman" w:hAnsi="Times New Roman" w:cs="Times New Roman"/>
          <w:sz w:val="30"/>
          <w:szCs w:val="30"/>
        </w:rPr>
      </w:pPr>
    </w:p>
    <w:p w:rsidR="00E96A53" w:rsidRDefault="00E96A53" w:rsidP="00354D79">
      <w:pPr>
        <w:ind w:firstLine="709"/>
        <w:rPr>
          <w:rFonts w:ascii="Times New Roman" w:hAnsi="Times New Roman" w:cs="Times New Roman"/>
          <w:sz w:val="30"/>
          <w:szCs w:val="30"/>
        </w:rPr>
      </w:pPr>
    </w:p>
    <w:p w:rsidR="00E96A53" w:rsidRDefault="00E96A53" w:rsidP="00354D79">
      <w:pPr>
        <w:ind w:firstLine="709"/>
        <w:rPr>
          <w:rFonts w:ascii="Times New Roman" w:hAnsi="Times New Roman" w:cs="Times New Roman"/>
          <w:sz w:val="30"/>
          <w:szCs w:val="30"/>
        </w:rPr>
      </w:pPr>
    </w:p>
    <w:p w:rsidR="00E96A53" w:rsidRDefault="00E96A53" w:rsidP="00354D79">
      <w:pPr>
        <w:ind w:firstLine="709"/>
        <w:rPr>
          <w:rFonts w:ascii="Times New Roman" w:hAnsi="Times New Roman" w:cs="Times New Roman"/>
          <w:sz w:val="30"/>
          <w:szCs w:val="30"/>
        </w:rPr>
      </w:pPr>
    </w:p>
    <w:p w:rsidR="00E96A53" w:rsidRPr="00980305" w:rsidRDefault="00E96A53" w:rsidP="00E96A53">
      <w:pPr>
        <w:rPr>
          <w:rFonts w:ascii="Times New Roman" w:eastAsia="Adobe Fan Heiti Std B" w:hAnsi="Times New Roman" w:cs="Times New Roman"/>
          <w:b/>
          <w:sz w:val="44"/>
          <w:szCs w:val="44"/>
        </w:rPr>
      </w:pPr>
      <w:r w:rsidRPr="00980305">
        <w:rPr>
          <w:rFonts w:ascii="Times New Roman" w:eastAsia="Adobe Fan Heiti Std B" w:hAnsi="Times New Roman" w:cs="Times New Roman"/>
          <w:b/>
          <w:sz w:val="44"/>
          <w:szCs w:val="44"/>
        </w:rPr>
        <w:lastRenderedPageBreak/>
        <w:t xml:space="preserve">Ассоциация Антикризисных Управляющих </w:t>
      </w:r>
    </w:p>
    <w:p w:rsidR="00E96A53" w:rsidRPr="00614FCF" w:rsidRDefault="00E96A53" w:rsidP="00E96A53">
      <w:pPr>
        <w:pBdr>
          <w:bottom w:val="single" w:sz="12" w:space="1" w:color="auto"/>
        </w:pBdr>
        <w:rPr>
          <w:rFonts w:ascii="Times New Roman" w:hAnsi="Times New Roman" w:cs="Times New Roman"/>
        </w:rPr>
      </w:pPr>
      <w:r w:rsidRPr="00614FCF">
        <w:rPr>
          <w:rFonts w:ascii="Times New Roman" w:hAnsi="Times New Roman" w:cs="Times New Roman"/>
        </w:rPr>
        <w:t xml:space="preserve">Юридический адрес: 220006 </w:t>
      </w:r>
      <w:proofErr w:type="spellStart"/>
      <w:r w:rsidRPr="00614FCF">
        <w:rPr>
          <w:rFonts w:ascii="Times New Roman" w:hAnsi="Times New Roman" w:cs="Times New Roman"/>
        </w:rPr>
        <w:t>г</w:t>
      </w:r>
      <w:proofErr w:type="gramStart"/>
      <w:r w:rsidRPr="00614FCF">
        <w:rPr>
          <w:rFonts w:ascii="Times New Roman" w:hAnsi="Times New Roman" w:cs="Times New Roman"/>
        </w:rPr>
        <w:t>.М</w:t>
      </w:r>
      <w:proofErr w:type="gramEnd"/>
      <w:r w:rsidRPr="00614FCF">
        <w:rPr>
          <w:rFonts w:ascii="Times New Roman" w:hAnsi="Times New Roman" w:cs="Times New Roman"/>
        </w:rPr>
        <w:t>инск</w:t>
      </w:r>
      <w:proofErr w:type="spellEnd"/>
      <w:r w:rsidRPr="00614FCF">
        <w:rPr>
          <w:rFonts w:ascii="Times New Roman" w:hAnsi="Times New Roman" w:cs="Times New Roman"/>
        </w:rPr>
        <w:t xml:space="preserve">, </w:t>
      </w:r>
      <w:proofErr w:type="spellStart"/>
      <w:r w:rsidRPr="00614FCF">
        <w:rPr>
          <w:rFonts w:ascii="Times New Roman" w:hAnsi="Times New Roman" w:cs="Times New Roman"/>
        </w:rPr>
        <w:t>ул.Берута</w:t>
      </w:r>
      <w:proofErr w:type="spellEnd"/>
      <w:r w:rsidRPr="00614FCF">
        <w:rPr>
          <w:rFonts w:ascii="Times New Roman" w:hAnsi="Times New Roman" w:cs="Times New Roman"/>
        </w:rPr>
        <w:t>, 15-7н</w:t>
      </w:r>
    </w:p>
    <w:p w:rsidR="00E96A53" w:rsidRPr="00980305" w:rsidRDefault="00E96A53" w:rsidP="00E96A53">
      <w:pPr>
        <w:pBdr>
          <w:bottom w:val="single" w:sz="12" w:space="1" w:color="auto"/>
        </w:pBdr>
        <w:rPr>
          <w:rFonts w:ascii="Times New Roman" w:hAnsi="Times New Roman" w:cs="Times New Roman"/>
          <w:b/>
          <w:i/>
        </w:rPr>
      </w:pPr>
      <w:r w:rsidRPr="00980305">
        <w:rPr>
          <w:rFonts w:ascii="Times New Roman" w:hAnsi="Times New Roman" w:cs="Times New Roman"/>
          <w:b/>
          <w:i/>
        </w:rPr>
        <w:t xml:space="preserve">Адрес для корреспонденции: 220007 </w:t>
      </w:r>
      <w:proofErr w:type="spellStart"/>
      <w:r w:rsidRPr="00980305">
        <w:rPr>
          <w:rFonts w:ascii="Times New Roman" w:hAnsi="Times New Roman" w:cs="Times New Roman"/>
          <w:b/>
          <w:i/>
        </w:rPr>
        <w:t>г</w:t>
      </w:r>
      <w:proofErr w:type="gramStart"/>
      <w:r w:rsidRPr="00980305">
        <w:rPr>
          <w:rFonts w:ascii="Times New Roman" w:hAnsi="Times New Roman" w:cs="Times New Roman"/>
          <w:b/>
          <w:i/>
        </w:rPr>
        <w:t>.М</w:t>
      </w:r>
      <w:proofErr w:type="gramEnd"/>
      <w:r w:rsidRPr="00980305">
        <w:rPr>
          <w:rFonts w:ascii="Times New Roman" w:hAnsi="Times New Roman" w:cs="Times New Roman"/>
          <w:b/>
          <w:i/>
        </w:rPr>
        <w:t>инск</w:t>
      </w:r>
      <w:proofErr w:type="spellEnd"/>
      <w:r w:rsidRPr="00980305">
        <w:rPr>
          <w:rFonts w:ascii="Times New Roman" w:hAnsi="Times New Roman" w:cs="Times New Roman"/>
          <w:b/>
          <w:i/>
        </w:rPr>
        <w:t xml:space="preserve">, </w:t>
      </w:r>
      <w:proofErr w:type="spellStart"/>
      <w:r w:rsidRPr="00980305">
        <w:rPr>
          <w:rFonts w:ascii="Times New Roman" w:hAnsi="Times New Roman" w:cs="Times New Roman"/>
          <w:b/>
          <w:i/>
        </w:rPr>
        <w:t>ул.Володько</w:t>
      </w:r>
      <w:proofErr w:type="spellEnd"/>
      <w:r w:rsidRPr="00980305">
        <w:rPr>
          <w:rFonts w:ascii="Times New Roman" w:hAnsi="Times New Roman" w:cs="Times New Roman"/>
          <w:b/>
          <w:i/>
        </w:rPr>
        <w:t xml:space="preserve"> д.18, к.205</w:t>
      </w:r>
    </w:p>
    <w:p w:rsidR="00E96A53" w:rsidRPr="00614FCF" w:rsidRDefault="00E96A53" w:rsidP="00E96A53">
      <w:pPr>
        <w:rPr>
          <w:rFonts w:ascii="Times New Roman" w:hAnsi="Times New Roman" w:cs="Times New Roman"/>
        </w:rPr>
      </w:pPr>
    </w:p>
    <w:p w:rsidR="00E96A53" w:rsidRPr="00E96A53" w:rsidRDefault="00E96A53" w:rsidP="00E96A53">
      <w:pPr>
        <w:rPr>
          <w:rFonts w:ascii="Times New Roman" w:hAnsi="Times New Roman" w:cs="Times New Roman"/>
          <w:sz w:val="30"/>
          <w:szCs w:val="30"/>
        </w:rPr>
      </w:pPr>
      <w:r w:rsidRPr="00E96A53">
        <w:rPr>
          <w:rFonts w:ascii="Times New Roman" w:hAnsi="Times New Roman" w:cs="Times New Roman"/>
          <w:sz w:val="30"/>
          <w:szCs w:val="30"/>
        </w:rPr>
        <w:t xml:space="preserve">Исх. </w:t>
      </w:r>
      <w:r>
        <w:rPr>
          <w:rFonts w:ascii="Times New Roman" w:hAnsi="Times New Roman" w:cs="Times New Roman"/>
          <w:sz w:val="30"/>
          <w:szCs w:val="30"/>
        </w:rPr>
        <w:t>3</w:t>
      </w:r>
      <w:r w:rsidRPr="00E96A53">
        <w:rPr>
          <w:rFonts w:ascii="Times New Roman" w:hAnsi="Times New Roman" w:cs="Times New Roman"/>
          <w:sz w:val="30"/>
          <w:szCs w:val="30"/>
        </w:rPr>
        <w:t>-6/2017 от 14 июня 2017года</w:t>
      </w:r>
    </w:p>
    <w:p w:rsidR="00E96A53" w:rsidRDefault="00E96A53" w:rsidP="00E96A53">
      <w:pPr>
        <w:ind w:left="5529"/>
        <w:rPr>
          <w:rFonts w:ascii="Times New Roman" w:hAnsi="Times New Roman" w:cs="Times New Roman"/>
          <w:sz w:val="30"/>
          <w:szCs w:val="30"/>
        </w:rPr>
      </w:pPr>
      <w:r>
        <w:rPr>
          <w:rFonts w:ascii="Times New Roman" w:hAnsi="Times New Roman" w:cs="Times New Roman"/>
          <w:sz w:val="30"/>
          <w:szCs w:val="30"/>
        </w:rPr>
        <w:t xml:space="preserve">Администрация </w:t>
      </w:r>
    </w:p>
    <w:p w:rsidR="00E96A53" w:rsidRDefault="00E96A53" w:rsidP="00E96A53">
      <w:pPr>
        <w:ind w:left="5529"/>
        <w:rPr>
          <w:rFonts w:ascii="Times New Roman" w:hAnsi="Times New Roman" w:cs="Times New Roman"/>
          <w:sz w:val="30"/>
          <w:szCs w:val="30"/>
        </w:rPr>
      </w:pPr>
      <w:r>
        <w:rPr>
          <w:rFonts w:ascii="Times New Roman" w:hAnsi="Times New Roman" w:cs="Times New Roman"/>
          <w:sz w:val="30"/>
          <w:szCs w:val="30"/>
        </w:rPr>
        <w:t>Президента</w:t>
      </w:r>
    </w:p>
    <w:p w:rsidR="00E96A53" w:rsidRPr="00E96A53" w:rsidRDefault="00E96A53" w:rsidP="00E96A53">
      <w:pPr>
        <w:ind w:left="5529"/>
        <w:rPr>
          <w:rFonts w:ascii="Times New Roman" w:hAnsi="Times New Roman" w:cs="Times New Roman"/>
          <w:sz w:val="30"/>
          <w:szCs w:val="30"/>
        </w:rPr>
      </w:pPr>
      <w:r>
        <w:rPr>
          <w:rFonts w:ascii="Times New Roman" w:hAnsi="Times New Roman" w:cs="Times New Roman"/>
          <w:sz w:val="30"/>
          <w:szCs w:val="30"/>
        </w:rPr>
        <w:t>Республики Беларусь</w:t>
      </w:r>
    </w:p>
    <w:p w:rsidR="00E96A53" w:rsidRPr="00E96A53" w:rsidRDefault="00E96A53" w:rsidP="00E96A53">
      <w:pPr>
        <w:rPr>
          <w:rFonts w:ascii="Times New Roman" w:hAnsi="Times New Roman" w:cs="Times New Roman"/>
          <w:sz w:val="30"/>
          <w:szCs w:val="30"/>
        </w:rPr>
      </w:pPr>
    </w:p>
    <w:p w:rsidR="00E96A53" w:rsidRPr="00E96A53" w:rsidRDefault="00E96A53" w:rsidP="00E96A53">
      <w:pPr>
        <w:jc w:val="center"/>
        <w:rPr>
          <w:rFonts w:ascii="Times New Roman" w:hAnsi="Times New Roman" w:cs="Times New Roman"/>
          <w:sz w:val="30"/>
          <w:szCs w:val="30"/>
        </w:rPr>
      </w:pPr>
      <w:r w:rsidRPr="00E96A53">
        <w:rPr>
          <w:rFonts w:ascii="Times New Roman" w:hAnsi="Times New Roman" w:cs="Times New Roman"/>
          <w:sz w:val="30"/>
          <w:szCs w:val="30"/>
        </w:rPr>
        <w:t>Обращение</w:t>
      </w:r>
    </w:p>
    <w:p w:rsidR="00E96A53" w:rsidRPr="00E96A53" w:rsidRDefault="00E96A53" w:rsidP="00E96A53">
      <w:pPr>
        <w:ind w:firstLine="709"/>
        <w:rPr>
          <w:rFonts w:ascii="Times New Roman" w:hAnsi="Times New Roman" w:cs="Times New Roman"/>
          <w:sz w:val="30"/>
          <w:szCs w:val="30"/>
        </w:rPr>
      </w:pPr>
    </w:p>
    <w:p w:rsidR="00E96A53" w:rsidRPr="00E96A53" w:rsidRDefault="00E96A53" w:rsidP="00E96A53">
      <w:pPr>
        <w:ind w:firstLine="709"/>
        <w:jc w:val="both"/>
        <w:rPr>
          <w:rFonts w:ascii="Times New Roman" w:hAnsi="Times New Roman" w:cs="Times New Roman"/>
          <w:sz w:val="30"/>
          <w:szCs w:val="30"/>
        </w:rPr>
      </w:pPr>
      <w:r w:rsidRPr="00E96A53">
        <w:rPr>
          <w:rFonts w:ascii="Times New Roman" w:hAnsi="Times New Roman" w:cs="Times New Roman"/>
          <w:sz w:val="30"/>
          <w:szCs w:val="30"/>
        </w:rPr>
        <w:t>Необходимость обращения к Вам вызвана сложной ситуацией, которая в настоящее время сложилась при проведении процедур экономической несостоятельности (банкротства).</w:t>
      </w:r>
    </w:p>
    <w:p w:rsidR="00E96A53" w:rsidRPr="00E96A53" w:rsidRDefault="00E96A53" w:rsidP="00E96A53">
      <w:pPr>
        <w:ind w:firstLine="709"/>
        <w:jc w:val="both"/>
        <w:rPr>
          <w:rFonts w:ascii="Times New Roman" w:hAnsi="Times New Roman" w:cs="Times New Roman"/>
          <w:sz w:val="30"/>
          <w:szCs w:val="30"/>
        </w:rPr>
      </w:pPr>
      <w:r w:rsidRPr="00E96A53">
        <w:rPr>
          <w:rFonts w:ascii="Times New Roman" w:hAnsi="Times New Roman" w:cs="Times New Roman"/>
          <w:sz w:val="30"/>
          <w:szCs w:val="30"/>
        </w:rPr>
        <w:t>Члены Ассоциации антикризисных управляющих в своей практической деятельности сталкиваются с ситуацией, когда не достигается одна из основных задач процедуры банкротства – соразмерное удовлетворение требований кредиторов, что, соответственно, влечет за собой грубое нарушение законных прав и интересов кредиторов по внеочередным платежам, по заработной плате, перед фондом социальной защиты, по налогам.</w:t>
      </w:r>
    </w:p>
    <w:p w:rsidR="00E96A53" w:rsidRPr="00E96A53" w:rsidRDefault="00E96A53" w:rsidP="00E96A53">
      <w:pPr>
        <w:ind w:firstLine="709"/>
        <w:jc w:val="both"/>
        <w:rPr>
          <w:rFonts w:ascii="Times New Roman" w:hAnsi="Times New Roman" w:cs="Times New Roman"/>
          <w:sz w:val="30"/>
          <w:szCs w:val="30"/>
        </w:rPr>
      </w:pPr>
      <w:r w:rsidRPr="00E96A53">
        <w:rPr>
          <w:rFonts w:ascii="Times New Roman" w:hAnsi="Times New Roman" w:cs="Times New Roman"/>
          <w:sz w:val="30"/>
          <w:szCs w:val="30"/>
        </w:rPr>
        <w:t xml:space="preserve">Суть проблемы состоит в следующем. </w:t>
      </w:r>
    </w:p>
    <w:p w:rsidR="00E96A53" w:rsidRPr="00E96A53" w:rsidRDefault="00E96A53" w:rsidP="00E96A53">
      <w:pPr>
        <w:ind w:firstLine="709"/>
        <w:jc w:val="both"/>
        <w:rPr>
          <w:rFonts w:ascii="Times New Roman" w:hAnsi="Times New Roman" w:cs="Times New Roman"/>
          <w:sz w:val="30"/>
          <w:szCs w:val="30"/>
        </w:rPr>
      </w:pPr>
      <w:r w:rsidRPr="00E96A53">
        <w:rPr>
          <w:rFonts w:ascii="Times New Roman" w:hAnsi="Times New Roman" w:cs="Times New Roman"/>
          <w:sz w:val="30"/>
          <w:szCs w:val="30"/>
        </w:rPr>
        <w:t>В соответствии со ст. 127 Закона Республики Беларусь «Об экономической несостоятельности (банкротстве)», снижение цены имущества, выставляемого на торги, производится судом с согласия собрания (комитета) кредиторов.</w:t>
      </w:r>
    </w:p>
    <w:p w:rsidR="00E96A53" w:rsidRPr="00E96A53" w:rsidRDefault="00E96A53" w:rsidP="00E96A53">
      <w:pPr>
        <w:ind w:firstLine="709"/>
        <w:jc w:val="both"/>
        <w:rPr>
          <w:rFonts w:ascii="Times New Roman" w:hAnsi="Times New Roman" w:cs="Times New Roman"/>
          <w:sz w:val="30"/>
          <w:szCs w:val="30"/>
        </w:rPr>
      </w:pPr>
      <w:r w:rsidRPr="00E96A53">
        <w:rPr>
          <w:rFonts w:ascii="Times New Roman" w:hAnsi="Times New Roman" w:cs="Times New Roman"/>
          <w:sz w:val="30"/>
          <w:szCs w:val="30"/>
        </w:rPr>
        <w:t xml:space="preserve">Такая ситуация приводит к тому, что кредиторы, обладающие большинством голосов (мажоритарные кредиторы) отказывают в согласовании снижения цены при выставлении имущества на повторные торги, что не позволяет реализовать имущество в сроки, установленные Законом РБ «Об экономической несостоятельности (банкротстве)». Это, соответственно, влечёт за собой увеличение сроков проведения процедуры банкротства, увеличение внеочередных платежей. </w:t>
      </w:r>
    </w:p>
    <w:p w:rsidR="00E96A53" w:rsidRPr="00E96A53" w:rsidRDefault="00E96A53" w:rsidP="00E96A53">
      <w:pPr>
        <w:ind w:firstLine="709"/>
        <w:jc w:val="both"/>
        <w:rPr>
          <w:rFonts w:ascii="Times New Roman" w:hAnsi="Times New Roman" w:cs="Times New Roman"/>
          <w:sz w:val="30"/>
          <w:szCs w:val="30"/>
        </w:rPr>
      </w:pPr>
      <w:r w:rsidRPr="00E96A53">
        <w:rPr>
          <w:rFonts w:ascii="Times New Roman" w:hAnsi="Times New Roman" w:cs="Times New Roman"/>
          <w:sz w:val="30"/>
          <w:szCs w:val="30"/>
        </w:rPr>
        <w:t xml:space="preserve">Более того, мажоритарные кредиторы (как правило, это банки) после проведения двух торгов выносят на общее собрание кредиторов вопрос о передаче кредиторам нереализованного имущества в соответствии со ст. 150 Закона. </w:t>
      </w:r>
    </w:p>
    <w:p w:rsidR="00E96A53" w:rsidRPr="00E96A53" w:rsidRDefault="00E96A53" w:rsidP="00E96A53">
      <w:pPr>
        <w:ind w:firstLine="709"/>
        <w:jc w:val="both"/>
        <w:rPr>
          <w:rFonts w:ascii="Times New Roman" w:hAnsi="Times New Roman" w:cs="Times New Roman"/>
          <w:sz w:val="30"/>
          <w:szCs w:val="30"/>
        </w:rPr>
      </w:pPr>
      <w:r w:rsidRPr="00E96A53">
        <w:rPr>
          <w:rFonts w:ascii="Times New Roman" w:hAnsi="Times New Roman" w:cs="Times New Roman"/>
          <w:sz w:val="30"/>
          <w:szCs w:val="30"/>
        </w:rPr>
        <w:t>Учитывая то, что сумма задолженности по внеочередным платежам, по заработной плате, перед ФСЗН, по налогам, как правило, ниже, чем задолженность перед мажоритарным кредитором (банком), именно перед мажоритарным кредитором погашается кредиторская задолженность имуществом в натуре, а остальные кредиторы лишены возможности получить удовлетворение своих требований.</w:t>
      </w:r>
    </w:p>
    <w:p w:rsidR="00E96A53" w:rsidRPr="00E96A53" w:rsidRDefault="00E96A53" w:rsidP="00E96A53">
      <w:pPr>
        <w:ind w:firstLine="709"/>
        <w:jc w:val="both"/>
        <w:rPr>
          <w:rFonts w:ascii="Times New Roman" w:hAnsi="Times New Roman" w:cs="Times New Roman"/>
          <w:sz w:val="30"/>
          <w:szCs w:val="30"/>
        </w:rPr>
      </w:pPr>
      <w:r w:rsidRPr="00E96A53">
        <w:rPr>
          <w:rFonts w:ascii="Times New Roman" w:hAnsi="Times New Roman" w:cs="Times New Roman"/>
          <w:sz w:val="30"/>
          <w:szCs w:val="30"/>
        </w:rPr>
        <w:lastRenderedPageBreak/>
        <w:t>Такая ситуация приводит к росту социальной напряженности - работники предприятий-должников не получают причитающуюся им заработную плату, непогашение задолженности перед ФСЗН ведет к нарушению прав работников на получение пенсии (уменьшению стажа работы), не поступают обязательные платежи в бюджет.</w:t>
      </w:r>
    </w:p>
    <w:p w:rsidR="00E96A53" w:rsidRPr="00E96A53" w:rsidRDefault="00E96A53" w:rsidP="00E96A53">
      <w:pPr>
        <w:ind w:firstLine="709"/>
        <w:jc w:val="both"/>
        <w:rPr>
          <w:rFonts w:ascii="Times New Roman" w:hAnsi="Times New Roman" w:cs="Times New Roman"/>
          <w:sz w:val="30"/>
          <w:szCs w:val="30"/>
        </w:rPr>
      </w:pPr>
      <w:r w:rsidRPr="00E96A53">
        <w:rPr>
          <w:rFonts w:ascii="Times New Roman" w:hAnsi="Times New Roman" w:cs="Times New Roman"/>
          <w:sz w:val="30"/>
          <w:szCs w:val="30"/>
        </w:rPr>
        <w:t>Также такая ситуация не способствует и проведению санации, так как для контрагентов должника, находящегося в санации, высоки риски неполучения удовлетворения своих требований в случае, если должник не выполнит план санации и в отношении него будет открыто ликвидационно</w:t>
      </w:r>
      <w:r>
        <w:rPr>
          <w:rFonts w:ascii="Times New Roman" w:hAnsi="Times New Roman" w:cs="Times New Roman"/>
          <w:sz w:val="30"/>
          <w:szCs w:val="30"/>
        </w:rPr>
        <w:t>е</w:t>
      </w:r>
      <w:r w:rsidRPr="00E96A53">
        <w:rPr>
          <w:rFonts w:ascii="Times New Roman" w:hAnsi="Times New Roman" w:cs="Times New Roman"/>
          <w:sz w:val="30"/>
          <w:szCs w:val="30"/>
        </w:rPr>
        <w:t xml:space="preserve"> производство.</w:t>
      </w:r>
    </w:p>
    <w:p w:rsidR="00E96A53" w:rsidRPr="00E96A53" w:rsidRDefault="00E96A53" w:rsidP="00E96A53">
      <w:pPr>
        <w:ind w:firstLine="709"/>
        <w:jc w:val="both"/>
        <w:rPr>
          <w:rFonts w:ascii="Times New Roman" w:hAnsi="Times New Roman" w:cs="Times New Roman"/>
          <w:sz w:val="30"/>
          <w:szCs w:val="30"/>
        </w:rPr>
      </w:pPr>
      <w:r w:rsidRPr="00E96A53">
        <w:rPr>
          <w:rFonts w:ascii="Times New Roman" w:hAnsi="Times New Roman" w:cs="Times New Roman"/>
          <w:sz w:val="30"/>
          <w:szCs w:val="30"/>
        </w:rPr>
        <w:t>Основная цель банкротства – «оздоровление экономики» – в сложившейся ситуации не может быть достигнута.</w:t>
      </w:r>
    </w:p>
    <w:p w:rsidR="00E96A53" w:rsidRDefault="00E96A53" w:rsidP="00E96A53">
      <w:pPr>
        <w:ind w:firstLine="709"/>
        <w:jc w:val="both"/>
        <w:rPr>
          <w:rFonts w:ascii="Times New Roman" w:hAnsi="Times New Roman" w:cs="Times New Roman"/>
          <w:sz w:val="30"/>
          <w:szCs w:val="30"/>
        </w:rPr>
      </w:pPr>
      <w:proofErr w:type="gramStart"/>
      <w:r w:rsidRPr="00E96A53">
        <w:rPr>
          <w:rFonts w:ascii="Times New Roman" w:hAnsi="Times New Roman" w:cs="Times New Roman"/>
          <w:sz w:val="30"/>
          <w:szCs w:val="30"/>
        </w:rPr>
        <w:t>С учетом изложенного, полагаем, что</w:t>
      </w:r>
      <w:r>
        <w:rPr>
          <w:rFonts w:ascii="Times New Roman" w:hAnsi="Times New Roman" w:cs="Times New Roman"/>
          <w:sz w:val="30"/>
          <w:szCs w:val="30"/>
        </w:rPr>
        <w:t xml:space="preserve"> необходимо неотлагательное</w:t>
      </w:r>
      <w:r w:rsidRPr="00E96A53">
        <w:rPr>
          <w:rFonts w:ascii="Times New Roman" w:hAnsi="Times New Roman" w:cs="Times New Roman"/>
          <w:sz w:val="30"/>
          <w:szCs w:val="30"/>
        </w:rPr>
        <w:t xml:space="preserve"> внесение изменений в</w:t>
      </w:r>
      <w:r>
        <w:rPr>
          <w:rFonts w:ascii="Times New Roman" w:hAnsi="Times New Roman" w:cs="Times New Roman"/>
          <w:sz w:val="30"/>
          <w:szCs w:val="30"/>
        </w:rPr>
        <w:t xml:space="preserve"> действующее законодательство о банкротстве</w:t>
      </w:r>
      <w:r w:rsidRPr="00E96A53">
        <w:rPr>
          <w:rFonts w:ascii="Times New Roman" w:hAnsi="Times New Roman" w:cs="Times New Roman"/>
          <w:sz w:val="30"/>
          <w:szCs w:val="30"/>
        </w:rPr>
        <w:t xml:space="preserve"> в части</w:t>
      </w:r>
      <w:r>
        <w:rPr>
          <w:rFonts w:ascii="Times New Roman" w:hAnsi="Times New Roman" w:cs="Times New Roman"/>
          <w:sz w:val="30"/>
          <w:szCs w:val="30"/>
        </w:rPr>
        <w:t xml:space="preserve"> определения порядка</w:t>
      </w:r>
      <w:r w:rsidRPr="00E96A53">
        <w:rPr>
          <w:rFonts w:ascii="Times New Roman" w:hAnsi="Times New Roman" w:cs="Times New Roman"/>
          <w:sz w:val="30"/>
          <w:szCs w:val="30"/>
        </w:rPr>
        <w:t xml:space="preserve"> реализации имущества, выставляемого на торги</w:t>
      </w:r>
      <w:r>
        <w:rPr>
          <w:rFonts w:ascii="Times New Roman" w:hAnsi="Times New Roman" w:cs="Times New Roman"/>
          <w:sz w:val="30"/>
          <w:szCs w:val="30"/>
        </w:rPr>
        <w:t xml:space="preserve"> в ходе проведения процедур банкротства с целью обеспечения максимально защиты законных прав и интересов всех, без исключения кредиторов, в том числе работников, ФСЗН, государства в лице налоговых органов, а также иных кредиторов по внеочередным платежам.</w:t>
      </w:r>
      <w:proofErr w:type="gramEnd"/>
    </w:p>
    <w:p w:rsidR="00E96A53" w:rsidRPr="00E96A53" w:rsidRDefault="00E96A53" w:rsidP="00E96A53">
      <w:pPr>
        <w:ind w:firstLine="709"/>
        <w:jc w:val="both"/>
        <w:rPr>
          <w:rFonts w:ascii="Times New Roman" w:hAnsi="Times New Roman" w:cs="Times New Roman"/>
          <w:sz w:val="30"/>
          <w:szCs w:val="30"/>
        </w:rPr>
      </w:pPr>
      <w:r>
        <w:rPr>
          <w:rFonts w:ascii="Times New Roman" w:hAnsi="Times New Roman" w:cs="Times New Roman"/>
          <w:sz w:val="30"/>
          <w:szCs w:val="30"/>
        </w:rPr>
        <w:t xml:space="preserve"> </w:t>
      </w:r>
      <w:proofErr w:type="gramStart"/>
      <w:r>
        <w:rPr>
          <w:rFonts w:ascii="Times New Roman" w:hAnsi="Times New Roman" w:cs="Times New Roman"/>
          <w:sz w:val="30"/>
          <w:szCs w:val="30"/>
        </w:rPr>
        <w:t xml:space="preserve">Более того, установление четких правил </w:t>
      </w:r>
      <w:r w:rsidRPr="00E96A53">
        <w:rPr>
          <w:rFonts w:ascii="Times New Roman" w:hAnsi="Times New Roman" w:cs="Times New Roman"/>
          <w:sz w:val="30"/>
          <w:szCs w:val="30"/>
        </w:rPr>
        <w:t>реализации имущества, выставляемого на торги</w:t>
      </w:r>
      <w:r>
        <w:rPr>
          <w:rFonts w:ascii="Times New Roman" w:hAnsi="Times New Roman" w:cs="Times New Roman"/>
          <w:sz w:val="30"/>
          <w:szCs w:val="30"/>
        </w:rPr>
        <w:t xml:space="preserve"> в ходе проведения процедур банкротства, не допускающих злоупотреблений со стороны конкурсных кредиторов </w:t>
      </w:r>
      <w:r w:rsidRPr="00E96A53">
        <w:rPr>
          <w:rFonts w:ascii="Times New Roman" w:hAnsi="Times New Roman" w:cs="Times New Roman"/>
          <w:sz w:val="30"/>
          <w:szCs w:val="30"/>
        </w:rPr>
        <w:t>способствовало бы более активному привлечению инвестиций в случае проведения санации, увеличению поступлений в бюджет, в ФСЗН, позволило бы получить соразмерное удовлетворение требований всех кредиторов, а не только мажоритарных, и, соответственно, было бы направлено на оздоровление экономики</w:t>
      </w:r>
      <w:r>
        <w:rPr>
          <w:rFonts w:ascii="Times New Roman" w:hAnsi="Times New Roman" w:cs="Times New Roman"/>
          <w:sz w:val="30"/>
          <w:szCs w:val="30"/>
        </w:rPr>
        <w:t xml:space="preserve"> Республики Беларусь</w:t>
      </w:r>
      <w:proofErr w:type="gramEnd"/>
      <w:r w:rsidRPr="00E96A53">
        <w:rPr>
          <w:rFonts w:ascii="Times New Roman" w:hAnsi="Times New Roman" w:cs="Times New Roman"/>
          <w:sz w:val="30"/>
          <w:szCs w:val="30"/>
        </w:rPr>
        <w:t>, а не на удовлетворение требований лишь мажоритарн</w:t>
      </w:r>
      <w:r>
        <w:rPr>
          <w:rFonts w:ascii="Times New Roman" w:hAnsi="Times New Roman" w:cs="Times New Roman"/>
          <w:sz w:val="30"/>
          <w:szCs w:val="30"/>
        </w:rPr>
        <w:t>ых</w:t>
      </w:r>
      <w:r w:rsidRPr="00E96A53">
        <w:rPr>
          <w:rFonts w:ascii="Times New Roman" w:hAnsi="Times New Roman" w:cs="Times New Roman"/>
          <w:sz w:val="30"/>
          <w:szCs w:val="30"/>
        </w:rPr>
        <w:t xml:space="preserve"> кредитор</w:t>
      </w:r>
      <w:r>
        <w:rPr>
          <w:rFonts w:ascii="Times New Roman" w:hAnsi="Times New Roman" w:cs="Times New Roman"/>
          <w:sz w:val="30"/>
          <w:szCs w:val="30"/>
        </w:rPr>
        <w:t>ов</w:t>
      </w:r>
      <w:r w:rsidRPr="00E96A53">
        <w:rPr>
          <w:rFonts w:ascii="Times New Roman" w:hAnsi="Times New Roman" w:cs="Times New Roman"/>
          <w:sz w:val="30"/>
          <w:szCs w:val="30"/>
        </w:rPr>
        <w:t xml:space="preserve">. </w:t>
      </w:r>
    </w:p>
    <w:p w:rsidR="00E96A53" w:rsidRDefault="00E96A53" w:rsidP="00E96A53">
      <w:pPr>
        <w:rPr>
          <w:rFonts w:ascii="Times New Roman" w:hAnsi="Times New Roman" w:cs="Times New Roman"/>
          <w:sz w:val="30"/>
          <w:szCs w:val="30"/>
        </w:rPr>
      </w:pPr>
    </w:p>
    <w:p w:rsidR="00E96A53" w:rsidRDefault="00E96A53" w:rsidP="00E96A53">
      <w:pPr>
        <w:rPr>
          <w:rFonts w:ascii="Times New Roman" w:hAnsi="Times New Roman" w:cs="Times New Roman"/>
          <w:sz w:val="30"/>
          <w:szCs w:val="30"/>
        </w:rPr>
      </w:pPr>
    </w:p>
    <w:p w:rsidR="00E96A53" w:rsidRDefault="00E96A53" w:rsidP="00E96A53">
      <w:pPr>
        <w:rPr>
          <w:rFonts w:ascii="Times New Roman" w:hAnsi="Times New Roman" w:cs="Times New Roman"/>
          <w:sz w:val="30"/>
          <w:szCs w:val="30"/>
        </w:rPr>
      </w:pPr>
    </w:p>
    <w:p w:rsidR="00E96A53" w:rsidRDefault="00E96A53" w:rsidP="00E96A53">
      <w:pPr>
        <w:rPr>
          <w:rFonts w:ascii="Times New Roman" w:hAnsi="Times New Roman" w:cs="Times New Roman"/>
          <w:sz w:val="30"/>
          <w:szCs w:val="30"/>
        </w:rPr>
      </w:pPr>
      <w:r w:rsidRPr="00890323">
        <w:rPr>
          <w:rFonts w:ascii="Times New Roman" w:hAnsi="Times New Roman" w:cs="Times New Roman"/>
          <w:sz w:val="30"/>
          <w:szCs w:val="30"/>
        </w:rPr>
        <w:t>С уважением,</w:t>
      </w:r>
    </w:p>
    <w:p w:rsidR="00E96A53" w:rsidRPr="00890323" w:rsidRDefault="00E96A53" w:rsidP="00E96A53">
      <w:pPr>
        <w:rPr>
          <w:rFonts w:ascii="Times New Roman" w:hAnsi="Times New Roman" w:cs="Times New Roman"/>
          <w:sz w:val="30"/>
          <w:szCs w:val="30"/>
        </w:rPr>
      </w:pPr>
    </w:p>
    <w:p w:rsidR="00E96A53" w:rsidRPr="00890323" w:rsidRDefault="00E96A53" w:rsidP="00E96A53">
      <w:pPr>
        <w:rPr>
          <w:rFonts w:ascii="Times New Roman" w:hAnsi="Times New Roman" w:cs="Times New Roman"/>
          <w:sz w:val="30"/>
          <w:szCs w:val="30"/>
        </w:rPr>
      </w:pPr>
      <w:r w:rsidRPr="00890323">
        <w:rPr>
          <w:rFonts w:ascii="Times New Roman" w:hAnsi="Times New Roman" w:cs="Times New Roman"/>
          <w:sz w:val="30"/>
          <w:szCs w:val="30"/>
        </w:rPr>
        <w:t xml:space="preserve">Председатель </w:t>
      </w:r>
    </w:p>
    <w:p w:rsidR="00E96A53" w:rsidRDefault="00E96A53" w:rsidP="00E96A53">
      <w:pPr>
        <w:rPr>
          <w:rFonts w:ascii="Times New Roman" w:hAnsi="Times New Roman" w:cs="Times New Roman"/>
          <w:sz w:val="30"/>
          <w:szCs w:val="30"/>
        </w:rPr>
      </w:pPr>
      <w:r w:rsidRPr="00890323">
        <w:rPr>
          <w:rFonts w:ascii="Times New Roman" w:hAnsi="Times New Roman" w:cs="Times New Roman"/>
          <w:sz w:val="30"/>
          <w:szCs w:val="30"/>
        </w:rPr>
        <w:t xml:space="preserve">Ассоциации Антикризисных Управляющих    </w:t>
      </w:r>
    </w:p>
    <w:p w:rsidR="00E96A53" w:rsidRDefault="00E96A53" w:rsidP="00E96A53">
      <w:pPr>
        <w:rPr>
          <w:rFonts w:ascii="Times New Roman" w:hAnsi="Times New Roman" w:cs="Times New Roman"/>
          <w:sz w:val="30"/>
          <w:szCs w:val="30"/>
        </w:rPr>
      </w:pPr>
    </w:p>
    <w:p w:rsidR="00E96A53" w:rsidRDefault="00E96A53" w:rsidP="00E96A53">
      <w:pPr>
        <w:rPr>
          <w:rFonts w:ascii="Times New Roman" w:hAnsi="Times New Roman" w:cs="Times New Roman"/>
          <w:sz w:val="30"/>
          <w:szCs w:val="30"/>
        </w:rPr>
      </w:pPr>
    </w:p>
    <w:p w:rsidR="00E96A53" w:rsidRDefault="00E96A53" w:rsidP="00E96A53">
      <w:pPr>
        <w:rPr>
          <w:rFonts w:ascii="Times New Roman" w:hAnsi="Times New Roman" w:cs="Times New Roman"/>
          <w:sz w:val="30"/>
          <w:szCs w:val="30"/>
        </w:rPr>
      </w:pPr>
    </w:p>
    <w:p w:rsidR="00E96A53" w:rsidRPr="00890323" w:rsidRDefault="00E96A53" w:rsidP="00E96A53">
      <w:pPr>
        <w:rPr>
          <w:rFonts w:ascii="Times New Roman" w:hAnsi="Times New Roman" w:cs="Times New Roman"/>
          <w:sz w:val="30"/>
          <w:szCs w:val="30"/>
        </w:rPr>
      </w:pPr>
      <w:proofErr w:type="spellStart"/>
      <w:r w:rsidRPr="00890323">
        <w:rPr>
          <w:rFonts w:ascii="Times New Roman" w:hAnsi="Times New Roman" w:cs="Times New Roman"/>
          <w:sz w:val="30"/>
          <w:szCs w:val="30"/>
        </w:rPr>
        <w:t>О.А.Дребезова</w:t>
      </w:r>
      <w:proofErr w:type="spellEnd"/>
      <w:r w:rsidRPr="00890323">
        <w:rPr>
          <w:rFonts w:ascii="Times New Roman" w:hAnsi="Times New Roman" w:cs="Times New Roman"/>
          <w:sz w:val="30"/>
          <w:szCs w:val="30"/>
        </w:rPr>
        <w:t xml:space="preserve">    </w:t>
      </w:r>
    </w:p>
    <w:p w:rsidR="00E96A53" w:rsidRPr="00E96A53" w:rsidRDefault="00E96A53" w:rsidP="00E96A53">
      <w:pPr>
        <w:rPr>
          <w:rFonts w:ascii="Times New Roman" w:hAnsi="Times New Roman" w:cs="Times New Roman"/>
          <w:sz w:val="30"/>
          <w:szCs w:val="30"/>
        </w:rPr>
      </w:pPr>
    </w:p>
    <w:p w:rsidR="00E96A53" w:rsidRPr="00E96A53" w:rsidRDefault="00E96A53" w:rsidP="00E96A53">
      <w:pPr>
        <w:ind w:firstLine="709"/>
        <w:rPr>
          <w:rFonts w:ascii="Times New Roman" w:hAnsi="Times New Roman" w:cs="Times New Roman"/>
          <w:sz w:val="30"/>
          <w:szCs w:val="30"/>
        </w:rPr>
      </w:pPr>
    </w:p>
    <w:p w:rsidR="00E96A53" w:rsidRPr="00E96A53" w:rsidRDefault="00E96A53" w:rsidP="00354D79">
      <w:pPr>
        <w:ind w:firstLine="709"/>
        <w:rPr>
          <w:rFonts w:ascii="Times New Roman" w:hAnsi="Times New Roman" w:cs="Times New Roman"/>
          <w:sz w:val="30"/>
          <w:szCs w:val="30"/>
        </w:rPr>
      </w:pPr>
    </w:p>
    <w:sectPr w:rsidR="00E96A53" w:rsidRPr="00E96A53" w:rsidSect="00890323">
      <w:pgSz w:w="11906" w:h="16838"/>
      <w:pgMar w:top="851" w:right="851" w:bottom="851"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D79"/>
    <w:rsid w:val="00354D79"/>
    <w:rsid w:val="003960D2"/>
    <w:rsid w:val="00614FCF"/>
    <w:rsid w:val="00615119"/>
    <w:rsid w:val="0070275E"/>
    <w:rsid w:val="00890323"/>
    <w:rsid w:val="00980305"/>
    <w:rsid w:val="009D0347"/>
    <w:rsid w:val="00BE2162"/>
    <w:rsid w:val="00C44AC4"/>
    <w:rsid w:val="00E96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2317</Words>
  <Characters>13210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Eco</Company>
  <LinksUpToDate>false</LinksUpToDate>
  <CharactersWithSpaces>15497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dc:creator>
  <cp:lastModifiedBy>DP2</cp:lastModifiedBy>
  <cp:revision>2</cp:revision>
  <cp:lastPrinted>2017-06-14T15:15:00Z</cp:lastPrinted>
  <dcterms:created xsi:type="dcterms:W3CDTF">2021-04-05T08:45:00Z</dcterms:created>
  <dcterms:modified xsi:type="dcterms:W3CDTF">2021-04-05T08:45:00Z</dcterms:modified>
</cp:coreProperties>
</file>