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C8" w:rsidRPr="00DF58C8" w:rsidRDefault="00DF58C8" w:rsidP="00DF58C8">
      <w:pPr>
        <w:spacing w:after="0" w:line="240" w:lineRule="auto"/>
        <w:rPr>
          <w:rFonts w:ascii="Times New Roman" w:eastAsia="Adobe Fan Heiti Std B" w:hAnsi="Times New Roman" w:cs="Times New Roman"/>
          <w:b/>
          <w:sz w:val="44"/>
          <w:szCs w:val="44"/>
        </w:rPr>
      </w:pPr>
      <w:r w:rsidRPr="00DF58C8">
        <w:rPr>
          <w:rFonts w:ascii="Times New Roman" w:eastAsia="Adobe Fan Heiti Std B" w:hAnsi="Times New Roman" w:cs="Times New Roman"/>
          <w:b/>
          <w:sz w:val="44"/>
          <w:szCs w:val="44"/>
        </w:rPr>
        <w:t xml:space="preserve">Ассоциация Антикризисных Управляющих </w:t>
      </w:r>
    </w:p>
    <w:p w:rsidR="00DF58C8" w:rsidRPr="00DF58C8" w:rsidRDefault="00DF58C8" w:rsidP="00DF58C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DF58C8">
        <w:rPr>
          <w:rFonts w:ascii="Times New Roman" w:hAnsi="Times New Roman" w:cs="Times New Roman"/>
          <w:sz w:val="24"/>
        </w:rPr>
        <w:t>Юридический адрес: 220006 г.</w:t>
      </w:r>
      <w:r w:rsidR="005A0DA1">
        <w:rPr>
          <w:rFonts w:ascii="Times New Roman" w:hAnsi="Times New Roman" w:cs="Times New Roman"/>
          <w:sz w:val="24"/>
        </w:rPr>
        <w:t xml:space="preserve"> </w:t>
      </w:r>
      <w:r w:rsidRPr="00DF58C8">
        <w:rPr>
          <w:rFonts w:ascii="Times New Roman" w:hAnsi="Times New Roman" w:cs="Times New Roman"/>
          <w:sz w:val="24"/>
        </w:rPr>
        <w:t>Минск, ул.</w:t>
      </w:r>
      <w:r w:rsidR="005A0DA1">
        <w:rPr>
          <w:rFonts w:ascii="Times New Roman" w:hAnsi="Times New Roman" w:cs="Times New Roman"/>
          <w:sz w:val="24"/>
        </w:rPr>
        <w:t xml:space="preserve"> </w:t>
      </w:r>
      <w:r w:rsidRPr="00DF58C8">
        <w:rPr>
          <w:rFonts w:ascii="Times New Roman" w:hAnsi="Times New Roman" w:cs="Times New Roman"/>
          <w:sz w:val="24"/>
        </w:rPr>
        <w:t>Берута, 15-7н</w:t>
      </w:r>
    </w:p>
    <w:p w:rsidR="00DF58C8" w:rsidRPr="00DF58C8" w:rsidRDefault="00DF58C8" w:rsidP="00DF58C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DF58C8">
        <w:rPr>
          <w:rFonts w:ascii="Times New Roman" w:hAnsi="Times New Roman" w:cs="Times New Roman"/>
          <w:b/>
          <w:i/>
          <w:sz w:val="24"/>
        </w:rPr>
        <w:t>Адрес для корреспонденции: 220007 г.</w:t>
      </w:r>
      <w:r w:rsidR="005A0DA1">
        <w:rPr>
          <w:rFonts w:ascii="Times New Roman" w:hAnsi="Times New Roman" w:cs="Times New Roman"/>
          <w:b/>
          <w:i/>
          <w:sz w:val="24"/>
        </w:rPr>
        <w:t xml:space="preserve"> </w:t>
      </w:r>
      <w:r w:rsidRPr="00DF58C8">
        <w:rPr>
          <w:rFonts w:ascii="Times New Roman" w:hAnsi="Times New Roman" w:cs="Times New Roman"/>
          <w:b/>
          <w:i/>
          <w:sz w:val="24"/>
        </w:rPr>
        <w:t>Минск, ул.</w:t>
      </w:r>
      <w:r w:rsidR="005A0DA1">
        <w:rPr>
          <w:rFonts w:ascii="Times New Roman" w:hAnsi="Times New Roman" w:cs="Times New Roman"/>
          <w:b/>
          <w:i/>
          <w:sz w:val="24"/>
        </w:rPr>
        <w:t xml:space="preserve"> </w:t>
      </w:r>
      <w:r w:rsidRPr="00DF58C8">
        <w:rPr>
          <w:rFonts w:ascii="Times New Roman" w:hAnsi="Times New Roman" w:cs="Times New Roman"/>
          <w:b/>
          <w:i/>
          <w:sz w:val="24"/>
        </w:rPr>
        <w:t>Володько</w:t>
      </w:r>
      <w:r w:rsidR="005A0DA1">
        <w:rPr>
          <w:rFonts w:ascii="Times New Roman" w:hAnsi="Times New Roman" w:cs="Times New Roman"/>
          <w:b/>
          <w:i/>
          <w:sz w:val="24"/>
        </w:rPr>
        <w:t>,</w:t>
      </w:r>
      <w:r w:rsidRPr="00DF58C8">
        <w:rPr>
          <w:rFonts w:ascii="Times New Roman" w:hAnsi="Times New Roman" w:cs="Times New Roman"/>
          <w:b/>
          <w:i/>
          <w:sz w:val="24"/>
        </w:rPr>
        <w:t xml:space="preserve"> д</w:t>
      </w:r>
      <w:r w:rsidR="005A0DA1">
        <w:rPr>
          <w:rFonts w:ascii="Times New Roman" w:hAnsi="Times New Roman" w:cs="Times New Roman"/>
          <w:b/>
          <w:i/>
          <w:sz w:val="24"/>
        </w:rPr>
        <w:t xml:space="preserve"> </w:t>
      </w:r>
      <w:r w:rsidRPr="00DF58C8">
        <w:rPr>
          <w:rFonts w:ascii="Times New Roman" w:hAnsi="Times New Roman" w:cs="Times New Roman"/>
          <w:b/>
          <w:i/>
          <w:sz w:val="24"/>
        </w:rPr>
        <w:t>.18, к.</w:t>
      </w:r>
      <w:r w:rsidR="005A0DA1">
        <w:rPr>
          <w:rFonts w:ascii="Times New Roman" w:hAnsi="Times New Roman" w:cs="Times New Roman"/>
          <w:b/>
          <w:i/>
          <w:sz w:val="24"/>
        </w:rPr>
        <w:t xml:space="preserve"> </w:t>
      </w:r>
      <w:r w:rsidRPr="00DF58C8">
        <w:rPr>
          <w:rFonts w:ascii="Times New Roman" w:hAnsi="Times New Roman" w:cs="Times New Roman"/>
          <w:b/>
          <w:i/>
          <w:sz w:val="24"/>
        </w:rPr>
        <w:t>205</w:t>
      </w:r>
    </w:p>
    <w:p w:rsidR="0065609A" w:rsidRDefault="0065609A" w:rsidP="00DF58C8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DF58C8" w:rsidRPr="00AC52EC" w:rsidRDefault="002C32AD" w:rsidP="00DF58C8">
      <w:pPr>
        <w:spacing w:after="0" w:line="280" w:lineRule="exact"/>
        <w:rPr>
          <w:rFonts w:ascii="Times New Roman" w:hAnsi="Times New Roman"/>
          <w:sz w:val="26"/>
          <w:szCs w:val="26"/>
        </w:rPr>
      </w:pPr>
      <w:r w:rsidRPr="00AC52EC">
        <w:rPr>
          <w:rFonts w:ascii="Times New Roman" w:hAnsi="Times New Roman"/>
          <w:sz w:val="26"/>
          <w:szCs w:val="26"/>
        </w:rPr>
        <w:t>Исх.№</w:t>
      </w:r>
      <w:r w:rsidR="007C7475" w:rsidRPr="00AC52EC">
        <w:rPr>
          <w:rFonts w:ascii="Times New Roman" w:hAnsi="Times New Roman"/>
          <w:sz w:val="26"/>
          <w:szCs w:val="26"/>
        </w:rPr>
        <w:t>1-02</w:t>
      </w:r>
      <w:r w:rsidR="00DF58C8" w:rsidRPr="00AC52EC">
        <w:rPr>
          <w:rFonts w:ascii="Times New Roman" w:hAnsi="Times New Roman"/>
          <w:sz w:val="26"/>
          <w:szCs w:val="26"/>
        </w:rPr>
        <w:t>/20</w:t>
      </w:r>
      <w:r w:rsidR="00A374B1" w:rsidRPr="00AC52EC">
        <w:rPr>
          <w:rFonts w:ascii="Times New Roman" w:hAnsi="Times New Roman"/>
          <w:sz w:val="26"/>
          <w:szCs w:val="26"/>
        </w:rPr>
        <w:t>21</w:t>
      </w:r>
      <w:r w:rsidR="00DF58C8" w:rsidRPr="00AC52EC">
        <w:rPr>
          <w:rFonts w:ascii="Times New Roman" w:hAnsi="Times New Roman"/>
          <w:sz w:val="26"/>
          <w:szCs w:val="26"/>
        </w:rPr>
        <w:t xml:space="preserve"> от </w:t>
      </w:r>
      <w:r w:rsidR="007C7475" w:rsidRPr="00AC52EC">
        <w:rPr>
          <w:rFonts w:ascii="Times New Roman" w:hAnsi="Times New Roman"/>
          <w:sz w:val="26"/>
          <w:szCs w:val="26"/>
        </w:rPr>
        <w:t>11.02.2021</w:t>
      </w:r>
    </w:p>
    <w:p w:rsidR="007C7475" w:rsidRPr="00AC52EC" w:rsidRDefault="007C7475" w:rsidP="00DF58C8">
      <w:pPr>
        <w:spacing w:after="0" w:line="280" w:lineRule="exact"/>
        <w:rPr>
          <w:rFonts w:ascii="Times New Roman" w:hAnsi="Times New Roman"/>
          <w:sz w:val="26"/>
          <w:szCs w:val="26"/>
        </w:rPr>
      </w:pPr>
      <w:r w:rsidRPr="00AC52EC">
        <w:rPr>
          <w:rFonts w:ascii="Times New Roman" w:hAnsi="Times New Roman"/>
          <w:sz w:val="26"/>
          <w:szCs w:val="26"/>
        </w:rPr>
        <w:t>На исх.№05/16 от 01.02.2021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012A5" w:rsidRPr="00AC52EC" w:rsidTr="00B012A5">
        <w:tc>
          <w:tcPr>
            <w:tcW w:w="5070" w:type="dxa"/>
          </w:tcPr>
          <w:p w:rsidR="00B012A5" w:rsidRPr="00AC52EC" w:rsidRDefault="00B012A5" w:rsidP="00B01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DC4398" w:rsidRDefault="00DC4398" w:rsidP="00DC4398">
            <w:pPr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52EC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AC52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собрани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AC52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Республики Беларусь</w:t>
            </w:r>
            <w:r w:rsidRPr="00AC52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C4398" w:rsidRDefault="00DC4398" w:rsidP="00DC4398">
            <w:pPr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12A5" w:rsidRPr="00AC52EC" w:rsidRDefault="007C7475" w:rsidP="00DC4398">
            <w:pPr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52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Республики </w:t>
            </w:r>
          </w:p>
          <w:p w:rsidR="007C7475" w:rsidRPr="00AC52EC" w:rsidRDefault="007C7475" w:rsidP="00DC4398">
            <w:pPr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C7475" w:rsidRPr="00AC52EC" w:rsidRDefault="007C7475" w:rsidP="00DC4398">
            <w:pPr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52EC">
              <w:rPr>
                <w:rFonts w:ascii="Times New Roman" w:hAnsi="Times New Roman" w:cs="Times New Roman"/>
                <w:b/>
                <w:sz w:val="26"/>
                <w:szCs w:val="26"/>
              </w:rPr>
              <w:t>Постоянная комиссия по экономике, бюджету и финансам</w:t>
            </w:r>
          </w:p>
          <w:p w:rsidR="007C7475" w:rsidRPr="00AC52EC" w:rsidRDefault="007C7475" w:rsidP="00DC4398">
            <w:pPr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438E" w:rsidRPr="00AC52EC" w:rsidRDefault="007C7475" w:rsidP="00DC4398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C52EC">
              <w:rPr>
                <w:rFonts w:ascii="Times New Roman" w:hAnsi="Times New Roman" w:cs="Times New Roman"/>
                <w:sz w:val="26"/>
                <w:szCs w:val="26"/>
              </w:rPr>
              <w:t xml:space="preserve">220016 </w:t>
            </w:r>
            <w:proofErr w:type="spellStart"/>
            <w:r w:rsidRPr="00AC52E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C52E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C52EC">
              <w:rPr>
                <w:rFonts w:ascii="Times New Roman" w:hAnsi="Times New Roman" w:cs="Times New Roman"/>
                <w:sz w:val="26"/>
                <w:szCs w:val="26"/>
              </w:rPr>
              <w:t>инск</w:t>
            </w:r>
            <w:proofErr w:type="spellEnd"/>
            <w:r w:rsidRPr="00AC52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C52EC">
              <w:rPr>
                <w:rFonts w:ascii="Times New Roman" w:hAnsi="Times New Roman" w:cs="Times New Roman"/>
                <w:sz w:val="26"/>
                <w:szCs w:val="26"/>
              </w:rPr>
              <w:t>ул.Красноармейская</w:t>
            </w:r>
            <w:proofErr w:type="spellEnd"/>
            <w:r w:rsidRPr="00AC52EC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</w:tr>
      <w:tr w:rsidR="00AF438E" w:rsidRPr="00AC52EC" w:rsidTr="00B012A5">
        <w:trPr>
          <w:gridAfter w:val="1"/>
          <w:wAfter w:w="4501" w:type="dxa"/>
        </w:trPr>
        <w:tc>
          <w:tcPr>
            <w:tcW w:w="5070" w:type="dxa"/>
          </w:tcPr>
          <w:p w:rsidR="00AF438E" w:rsidRPr="00AC52EC" w:rsidRDefault="00AF438E" w:rsidP="00B01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4398" w:rsidRDefault="007C7475" w:rsidP="007C74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52EC">
        <w:rPr>
          <w:rFonts w:ascii="Times New Roman" w:hAnsi="Times New Roman" w:cs="Times New Roman"/>
          <w:b/>
          <w:sz w:val="26"/>
          <w:szCs w:val="26"/>
        </w:rPr>
        <w:t xml:space="preserve">Мнение </w:t>
      </w:r>
    </w:p>
    <w:p w:rsidR="007C7475" w:rsidRPr="00AC52EC" w:rsidRDefault="007C7475" w:rsidP="007C74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C52EC">
        <w:rPr>
          <w:rFonts w:ascii="Times New Roman" w:hAnsi="Times New Roman" w:cs="Times New Roman"/>
          <w:b/>
          <w:sz w:val="26"/>
          <w:szCs w:val="26"/>
        </w:rPr>
        <w:t>Ассоциации Антикризисных управляющих</w:t>
      </w:r>
    </w:p>
    <w:p w:rsidR="007C7475" w:rsidRPr="00AC52EC" w:rsidRDefault="007C7475" w:rsidP="007C74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52EC">
        <w:rPr>
          <w:rFonts w:ascii="Times New Roman" w:hAnsi="Times New Roman" w:cs="Times New Roman"/>
          <w:b/>
          <w:sz w:val="26"/>
          <w:szCs w:val="26"/>
        </w:rPr>
        <w:t xml:space="preserve">по Проекту Закона </w:t>
      </w:r>
      <w:r w:rsidR="00677219" w:rsidRPr="00AC52EC">
        <w:rPr>
          <w:rFonts w:ascii="Times New Roman" w:hAnsi="Times New Roman" w:cs="Times New Roman"/>
          <w:b/>
          <w:sz w:val="26"/>
          <w:szCs w:val="26"/>
        </w:rPr>
        <w:t>РБ</w:t>
      </w:r>
      <w:r w:rsidRPr="00AC52EC">
        <w:rPr>
          <w:rFonts w:ascii="Times New Roman" w:hAnsi="Times New Roman" w:cs="Times New Roman"/>
          <w:b/>
          <w:sz w:val="26"/>
          <w:szCs w:val="26"/>
        </w:rPr>
        <w:t xml:space="preserve"> «О саморегулируемых организациях» </w:t>
      </w:r>
    </w:p>
    <w:p w:rsidR="00DB4EA0" w:rsidRPr="00AC52EC" w:rsidRDefault="00DB4EA0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7219" w:rsidRPr="00AC52EC" w:rsidRDefault="00677219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438E" w:rsidRPr="00AC52EC" w:rsidRDefault="00677219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2EC">
        <w:rPr>
          <w:rFonts w:ascii="Times New Roman" w:hAnsi="Times New Roman" w:cs="Times New Roman"/>
          <w:sz w:val="26"/>
          <w:szCs w:val="26"/>
        </w:rPr>
        <w:t>Члена</w:t>
      </w:r>
      <w:r w:rsidR="00A048F1">
        <w:rPr>
          <w:rFonts w:ascii="Times New Roman" w:hAnsi="Times New Roman" w:cs="Times New Roman"/>
          <w:sz w:val="26"/>
          <w:szCs w:val="26"/>
        </w:rPr>
        <w:t>ми</w:t>
      </w:r>
      <w:r w:rsidRPr="00AC52EC">
        <w:rPr>
          <w:rFonts w:ascii="Times New Roman" w:hAnsi="Times New Roman" w:cs="Times New Roman"/>
          <w:sz w:val="26"/>
          <w:szCs w:val="26"/>
        </w:rPr>
        <w:t xml:space="preserve"> Ассоциации Антикризисных У</w:t>
      </w:r>
      <w:r w:rsidR="007C7475" w:rsidRPr="00AC52EC">
        <w:rPr>
          <w:rFonts w:ascii="Times New Roman" w:hAnsi="Times New Roman" w:cs="Times New Roman"/>
          <w:sz w:val="26"/>
          <w:szCs w:val="26"/>
        </w:rPr>
        <w:t>правляющих проведено обсуждение Проекта Закона Республики Беларусь «О саморегулируемых организациях» (далее – СРО).</w:t>
      </w:r>
    </w:p>
    <w:p w:rsidR="007C7475" w:rsidRPr="00AC52EC" w:rsidRDefault="007C7475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7475" w:rsidRPr="00AC52EC" w:rsidRDefault="007C7475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2EC">
        <w:rPr>
          <w:rFonts w:ascii="Times New Roman" w:hAnsi="Times New Roman" w:cs="Times New Roman"/>
          <w:sz w:val="26"/>
          <w:szCs w:val="26"/>
        </w:rPr>
        <w:t xml:space="preserve">По результатам обсуждения считаем необходимым выразить </w:t>
      </w:r>
      <w:r w:rsidR="00A048F1">
        <w:rPr>
          <w:rFonts w:ascii="Times New Roman" w:hAnsi="Times New Roman" w:cs="Times New Roman"/>
          <w:sz w:val="26"/>
          <w:szCs w:val="26"/>
        </w:rPr>
        <w:t xml:space="preserve">следующее </w:t>
      </w:r>
      <w:r w:rsidRPr="00AC52EC">
        <w:rPr>
          <w:rFonts w:ascii="Times New Roman" w:hAnsi="Times New Roman" w:cs="Times New Roman"/>
          <w:sz w:val="26"/>
          <w:szCs w:val="26"/>
        </w:rPr>
        <w:t>мнение.</w:t>
      </w:r>
    </w:p>
    <w:p w:rsidR="007C7475" w:rsidRPr="00AC52EC" w:rsidRDefault="007C7475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7475" w:rsidRDefault="007C7475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2E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A048F1" w:rsidRPr="00AC52EC">
        <w:rPr>
          <w:rFonts w:ascii="Times New Roman" w:hAnsi="Times New Roman" w:cs="Times New Roman"/>
          <w:sz w:val="26"/>
          <w:szCs w:val="26"/>
        </w:rPr>
        <w:t>Закона Республики Беларусь «О саморегулируемых организациях»</w:t>
      </w:r>
      <w:r w:rsidR="00A048F1">
        <w:rPr>
          <w:rFonts w:ascii="Times New Roman" w:hAnsi="Times New Roman" w:cs="Times New Roman"/>
          <w:sz w:val="26"/>
          <w:szCs w:val="26"/>
        </w:rPr>
        <w:t xml:space="preserve"> </w:t>
      </w:r>
      <w:r w:rsidRPr="00AC52EC">
        <w:rPr>
          <w:rFonts w:ascii="Times New Roman" w:hAnsi="Times New Roman" w:cs="Times New Roman"/>
          <w:sz w:val="26"/>
          <w:szCs w:val="26"/>
        </w:rPr>
        <w:t>отвечает интересам общества и государства.</w:t>
      </w:r>
    </w:p>
    <w:p w:rsidR="00A048F1" w:rsidRPr="00AC52EC" w:rsidRDefault="00A048F1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48F1" w:rsidRDefault="007C7475" w:rsidP="00A0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52EC">
        <w:rPr>
          <w:rFonts w:ascii="Times New Roman" w:hAnsi="Times New Roman" w:cs="Times New Roman"/>
          <w:sz w:val="26"/>
          <w:szCs w:val="26"/>
        </w:rPr>
        <w:t>В тоже время, в целях минимизации коррупционных рисков, целесообразным было бы в статье 1 «Основные термины, применяемые в настоящем Законе, и их определения» более подробно расписать</w:t>
      </w:r>
      <w:r w:rsidR="00A048F1">
        <w:rPr>
          <w:rFonts w:ascii="Times New Roman" w:hAnsi="Times New Roman" w:cs="Times New Roman"/>
          <w:sz w:val="26"/>
          <w:szCs w:val="26"/>
        </w:rPr>
        <w:t>,</w:t>
      </w:r>
      <w:r w:rsidRPr="00AC52EC">
        <w:rPr>
          <w:rFonts w:ascii="Times New Roman" w:hAnsi="Times New Roman" w:cs="Times New Roman"/>
          <w:sz w:val="26"/>
          <w:szCs w:val="26"/>
        </w:rPr>
        <w:t xml:space="preserve"> </w:t>
      </w:r>
      <w:r w:rsidR="00A048F1">
        <w:rPr>
          <w:rFonts w:ascii="Times New Roman" w:hAnsi="Times New Roman" w:cs="Times New Roman"/>
          <w:sz w:val="26"/>
          <w:szCs w:val="26"/>
        </w:rPr>
        <w:t>к</w:t>
      </w:r>
      <w:r w:rsidRPr="00AC52EC">
        <w:rPr>
          <w:rFonts w:ascii="Times New Roman" w:hAnsi="Times New Roman" w:cs="Times New Roman"/>
          <w:sz w:val="26"/>
          <w:szCs w:val="26"/>
        </w:rPr>
        <w:t>то является заинтересованными лицами</w:t>
      </w:r>
      <w:r w:rsidR="00A048F1">
        <w:rPr>
          <w:rFonts w:ascii="Times New Roman" w:hAnsi="Times New Roman" w:cs="Times New Roman"/>
          <w:sz w:val="26"/>
          <w:szCs w:val="26"/>
        </w:rPr>
        <w:t xml:space="preserve"> по отношению к СРО и</w:t>
      </w:r>
      <w:r w:rsidRPr="00AC52EC">
        <w:rPr>
          <w:rFonts w:ascii="Times New Roman" w:hAnsi="Times New Roman" w:cs="Times New Roman"/>
          <w:sz w:val="26"/>
          <w:szCs w:val="26"/>
        </w:rPr>
        <w:t xml:space="preserve"> </w:t>
      </w:r>
      <w:r w:rsidR="00A048F1">
        <w:rPr>
          <w:rFonts w:ascii="Times New Roman" w:hAnsi="Times New Roman" w:cs="Times New Roman"/>
          <w:sz w:val="26"/>
          <w:szCs w:val="26"/>
        </w:rPr>
        <w:t xml:space="preserve">связанными лицами, виду того, что это имеет прямое отношение к </w:t>
      </w:r>
      <w:r w:rsidR="00A048F1" w:rsidRPr="00AC52EC">
        <w:rPr>
          <w:rFonts w:ascii="Times New Roman" w:hAnsi="Times New Roman" w:cs="Times New Roman"/>
          <w:sz w:val="26"/>
          <w:szCs w:val="26"/>
        </w:rPr>
        <w:t>пониманию «конфликта интересов»</w:t>
      </w:r>
      <w:proofErr w:type="gramEnd"/>
    </w:p>
    <w:p w:rsidR="007C7475" w:rsidRPr="00AC52EC" w:rsidRDefault="00A048F1" w:rsidP="00A0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Например:</w:t>
      </w:r>
    </w:p>
    <w:p w:rsidR="007C7475" w:rsidRPr="00AC52EC" w:rsidRDefault="007C7475" w:rsidP="007C747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6"/>
          <w:szCs w:val="26"/>
          <w:shd w:val="clear" w:color="auto" w:fill="FFFFFF"/>
        </w:rPr>
      </w:pPr>
      <w:r w:rsidRPr="00AC52EC">
        <w:rPr>
          <w:color w:val="111111"/>
          <w:sz w:val="26"/>
          <w:szCs w:val="26"/>
          <w:shd w:val="clear" w:color="auto" w:fill="FFFFFF"/>
        </w:rPr>
        <w:t xml:space="preserve">«а) юридическое лицо, которое осуществляет </w:t>
      </w:r>
      <w:proofErr w:type="gramStart"/>
      <w:r w:rsidRPr="00AC52EC">
        <w:rPr>
          <w:color w:val="111111"/>
          <w:sz w:val="26"/>
          <w:szCs w:val="26"/>
          <w:shd w:val="clear" w:color="auto" w:fill="FFFFFF"/>
        </w:rPr>
        <w:t>контроль за</w:t>
      </w:r>
      <w:proofErr w:type="gramEnd"/>
      <w:r w:rsidRPr="00AC52EC">
        <w:rPr>
          <w:color w:val="111111"/>
          <w:sz w:val="26"/>
          <w:szCs w:val="26"/>
          <w:shd w:val="clear" w:color="auto" w:fill="FFFFFF"/>
        </w:rPr>
        <w:t xml:space="preserve"> соответствующим юридическим лицом, или контролируется соответствующим юридическим лицом, или находится под общим контролем с таким юридическим лицом;</w:t>
      </w:r>
    </w:p>
    <w:p w:rsidR="007C7475" w:rsidRPr="00AC52EC" w:rsidRDefault="007C7475" w:rsidP="007C747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6"/>
          <w:szCs w:val="26"/>
          <w:shd w:val="clear" w:color="auto" w:fill="FFFFFF"/>
        </w:rPr>
      </w:pPr>
      <w:r w:rsidRPr="00AC52EC">
        <w:rPr>
          <w:color w:val="111111"/>
          <w:sz w:val="26"/>
          <w:szCs w:val="26"/>
          <w:shd w:val="clear" w:color="auto" w:fill="FFFFFF"/>
        </w:rPr>
        <w:t xml:space="preserve">б) физическое лицо или члены ее семьи, которые осуществляют </w:t>
      </w:r>
      <w:proofErr w:type="gramStart"/>
      <w:r w:rsidRPr="00AC52EC">
        <w:rPr>
          <w:color w:val="111111"/>
          <w:sz w:val="26"/>
          <w:szCs w:val="26"/>
          <w:shd w:val="clear" w:color="auto" w:fill="FFFFFF"/>
        </w:rPr>
        <w:t>контроль за</w:t>
      </w:r>
      <w:proofErr w:type="gramEnd"/>
      <w:r w:rsidRPr="00AC52EC">
        <w:rPr>
          <w:color w:val="111111"/>
          <w:sz w:val="26"/>
          <w:szCs w:val="26"/>
          <w:shd w:val="clear" w:color="auto" w:fill="FFFFFF"/>
        </w:rPr>
        <w:t xml:space="preserve"> соответствующим юридическим лицом. Членами семьи физического лица считаются ее муж или жена, прямые родственники (дети или родители) физического лица, ее мужа или жены, а также мужчина или жена любого прямого родственника физического лица;</w:t>
      </w:r>
    </w:p>
    <w:p w:rsidR="007C7475" w:rsidRPr="00AC52EC" w:rsidRDefault="007C7475" w:rsidP="007C747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6"/>
          <w:szCs w:val="26"/>
          <w:shd w:val="clear" w:color="auto" w:fill="FFFFFF"/>
        </w:rPr>
      </w:pPr>
      <w:r w:rsidRPr="00AC52EC">
        <w:rPr>
          <w:color w:val="111111"/>
          <w:sz w:val="26"/>
          <w:szCs w:val="26"/>
          <w:shd w:val="clear" w:color="auto" w:fill="FFFFFF"/>
        </w:rPr>
        <w:t>в) должностное лицо соответствующего юридического лица, уполномоченное осуществлять от ее имени юридические действия, направленные на установление, изменение или остановку правовых отношений, а также члены семьи такого лица.</w:t>
      </w:r>
    </w:p>
    <w:p w:rsidR="007C7475" w:rsidRPr="00AC52EC" w:rsidRDefault="007C7475" w:rsidP="007C7475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C52EC">
        <w:rPr>
          <w:color w:val="111111"/>
          <w:sz w:val="26"/>
          <w:szCs w:val="26"/>
          <w:shd w:val="clear" w:color="auto" w:fill="FFFFFF"/>
        </w:rPr>
        <w:t xml:space="preserve">Под осуществлением контроля понимает владение непосредственно или через связанные лица частью, которая представляет не менее как 30 процентов установленного уставного капитала (фонду) юридического лица, или управление наибольшим количеством голосов, в органе управления юридического лица. Для </w:t>
      </w:r>
      <w:r w:rsidRPr="00AC52EC">
        <w:rPr>
          <w:color w:val="111111"/>
          <w:sz w:val="26"/>
          <w:szCs w:val="26"/>
          <w:shd w:val="clear" w:color="auto" w:fill="FFFFFF"/>
        </w:rPr>
        <w:lastRenderedPageBreak/>
        <w:t>физического лица общая сумма обладания частью установленного уставного капитала (фонду) юридического лица (голосов в органе управления) определяется как общая сумма корпоративных прав (голосов), которая принадлежит этому физическому лицу, членам ее семьи и юридическим лицам, которые контролируются этим физическим лицом или членами ее семьи»</w:t>
      </w:r>
      <w:r w:rsidRPr="00AC52EC">
        <w:rPr>
          <w:color w:val="000000"/>
          <w:sz w:val="26"/>
          <w:szCs w:val="26"/>
        </w:rPr>
        <w:t>.</w:t>
      </w:r>
    </w:p>
    <w:p w:rsidR="00677219" w:rsidRPr="00AC52EC" w:rsidRDefault="00677219" w:rsidP="0067721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6"/>
          <w:szCs w:val="26"/>
          <w:shd w:val="clear" w:color="auto" w:fill="FFFFFF"/>
        </w:rPr>
      </w:pPr>
      <w:r w:rsidRPr="00AC52EC">
        <w:rPr>
          <w:color w:val="111111"/>
          <w:sz w:val="26"/>
          <w:szCs w:val="26"/>
          <w:shd w:val="clear" w:color="auto" w:fill="FFFFFF"/>
        </w:rPr>
        <w:t xml:space="preserve"> </w:t>
      </w:r>
      <w:r w:rsidR="007C7475" w:rsidRPr="00AC52EC">
        <w:rPr>
          <w:color w:val="111111"/>
          <w:sz w:val="26"/>
          <w:szCs w:val="26"/>
          <w:shd w:val="clear" w:color="auto" w:fill="FFFFFF"/>
        </w:rPr>
        <w:t>«</w:t>
      </w:r>
      <w:r w:rsidR="00DC4398">
        <w:rPr>
          <w:color w:val="111111"/>
          <w:sz w:val="26"/>
          <w:szCs w:val="26"/>
          <w:shd w:val="clear" w:color="auto" w:fill="FFFFFF"/>
        </w:rPr>
        <w:t>З</w:t>
      </w:r>
      <w:r w:rsidRPr="00AC52EC">
        <w:rPr>
          <w:color w:val="111111"/>
          <w:sz w:val="26"/>
          <w:szCs w:val="26"/>
          <w:shd w:val="clear" w:color="auto" w:fill="FFFFFF"/>
        </w:rPr>
        <w:t>аинтересованными лицами являются</w:t>
      </w:r>
      <w:r w:rsidR="007C7475" w:rsidRPr="00AC52EC">
        <w:rPr>
          <w:color w:val="111111"/>
          <w:sz w:val="26"/>
          <w:szCs w:val="26"/>
          <w:shd w:val="clear" w:color="auto" w:fill="FFFFFF"/>
        </w:rPr>
        <w:t xml:space="preserve"> члены </w:t>
      </w:r>
      <w:r w:rsidRPr="00AC52EC">
        <w:rPr>
          <w:color w:val="111111"/>
          <w:sz w:val="26"/>
          <w:szCs w:val="26"/>
          <w:shd w:val="clear" w:color="auto" w:fill="FFFFFF"/>
        </w:rPr>
        <w:t>СРО</w:t>
      </w:r>
      <w:r w:rsidR="007C7475" w:rsidRPr="00AC52EC">
        <w:rPr>
          <w:color w:val="111111"/>
          <w:sz w:val="26"/>
          <w:szCs w:val="26"/>
          <w:shd w:val="clear" w:color="auto" w:fill="FFFFFF"/>
        </w:rPr>
        <w:t xml:space="preserve">, лица, которые входят в состав органов управления </w:t>
      </w:r>
      <w:r w:rsidRPr="00AC52EC">
        <w:rPr>
          <w:color w:val="111111"/>
          <w:sz w:val="26"/>
          <w:szCs w:val="26"/>
          <w:shd w:val="clear" w:color="auto" w:fill="FFFFFF"/>
        </w:rPr>
        <w:t>СРО</w:t>
      </w:r>
      <w:r w:rsidR="007C7475" w:rsidRPr="00AC52EC">
        <w:rPr>
          <w:color w:val="111111"/>
          <w:sz w:val="26"/>
          <w:szCs w:val="26"/>
          <w:shd w:val="clear" w:color="auto" w:fill="FFFFFF"/>
        </w:rPr>
        <w:t>, ее работники, которые действуют на основании трудового или гражданско-правового договора.</w:t>
      </w:r>
      <w:r w:rsidRPr="00AC52EC">
        <w:rPr>
          <w:color w:val="111111"/>
          <w:sz w:val="26"/>
          <w:szCs w:val="26"/>
          <w:shd w:val="clear" w:color="auto" w:fill="FFFFFF"/>
        </w:rPr>
        <w:t xml:space="preserve"> П</w:t>
      </w:r>
      <w:r w:rsidR="007C7475" w:rsidRPr="00AC52EC">
        <w:rPr>
          <w:color w:val="111111"/>
          <w:sz w:val="26"/>
          <w:szCs w:val="26"/>
          <w:shd w:val="clear" w:color="auto" w:fill="FFFFFF"/>
        </w:rPr>
        <w:t xml:space="preserve">од личной заинтересованностью отмеченных </w:t>
      </w:r>
      <w:r w:rsidRPr="00AC52EC">
        <w:rPr>
          <w:color w:val="111111"/>
          <w:sz w:val="26"/>
          <w:szCs w:val="26"/>
          <w:shd w:val="clear" w:color="auto" w:fill="FFFFFF"/>
        </w:rPr>
        <w:t>выше</w:t>
      </w:r>
      <w:r w:rsidR="007C7475" w:rsidRPr="00AC52EC">
        <w:rPr>
          <w:color w:val="111111"/>
          <w:sz w:val="26"/>
          <w:szCs w:val="26"/>
          <w:shd w:val="clear" w:color="auto" w:fill="FFFFFF"/>
        </w:rPr>
        <w:t xml:space="preserve"> лиц понимает материальная или другая заинтересованность, которая влияет или может повлиять на обеспечение прав и законных интересов </w:t>
      </w:r>
      <w:r w:rsidR="00DC4398">
        <w:rPr>
          <w:color w:val="111111"/>
          <w:sz w:val="26"/>
          <w:szCs w:val="26"/>
          <w:shd w:val="clear" w:color="auto" w:fill="FFFFFF"/>
        </w:rPr>
        <w:t>СРО</w:t>
      </w:r>
      <w:r w:rsidRPr="00AC52EC">
        <w:rPr>
          <w:color w:val="111111"/>
          <w:sz w:val="26"/>
          <w:szCs w:val="26"/>
          <w:shd w:val="clear" w:color="auto" w:fill="FFFFFF"/>
        </w:rPr>
        <w:t xml:space="preserve"> и (или) ее членов»</w:t>
      </w:r>
    </w:p>
    <w:p w:rsidR="00DC4398" w:rsidRDefault="00DC4398" w:rsidP="0067721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677219" w:rsidRPr="00AC52EC" w:rsidRDefault="00677219" w:rsidP="0067721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C52EC">
        <w:rPr>
          <w:color w:val="000000"/>
          <w:sz w:val="26"/>
          <w:szCs w:val="26"/>
        </w:rPr>
        <w:t>Указание на «связанных и заинтересованных лиц» будет способствовать снижению коррупционных рисков и проявлений</w:t>
      </w:r>
      <w:r w:rsidR="00A048F1">
        <w:rPr>
          <w:color w:val="000000"/>
          <w:sz w:val="26"/>
          <w:szCs w:val="26"/>
        </w:rPr>
        <w:t xml:space="preserve">, а также повышению </w:t>
      </w:r>
      <w:proofErr w:type="gramStart"/>
      <w:r w:rsidR="00A048F1">
        <w:rPr>
          <w:color w:val="000000"/>
          <w:sz w:val="26"/>
          <w:szCs w:val="26"/>
        </w:rPr>
        <w:t>уровня ответственности органов управления</w:t>
      </w:r>
      <w:proofErr w:type="gramEnd"/>
      <w:r w:rsidR="00A048F1">
        <w:rPr>
          <w:color w:val="000000"/>
          <w:sz w:val="26"/>
          <w:szCs w:val="26"/>
        </w:rPr>
        <w:t xml:space="preserve"> СРО.</w:t>
      </w:r>
    </w:p>
    <w:p w:rsidR="00677219" w:rsidRPr="00A048F1" w:rsidRDefault="007C7475" w:rsidP="006772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2EC">
        <w:rPr>
          <w:rFonts w:ascii="Times New Roman" w:hAnsi="Times New Roman" w:cs="Times New Roman"/>
          <w:color w:val="111111"/>
          <w:sz w:val="26"/>
          <w:szCs w:val="26"/>
        </w:rPr>
        <w:br/>
      </w:r>
      <w:r w:rsidR="00677219" w:rsidRPr="00AC52E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048F1">
        <w:rPr>
          <w:rFonts w:ascii="Times New Roman" w:hAnsi="Times New Roman" w:cs="Times New Roman"/>
          <w:color w:val="000000"/>
          <w:sz w:val="26"/>
          <w:szCs w:val="26"/>
        </w:rPr>
        <w:t>Считаем нецелесообразным</w:t>
      </w:r>
      <w:r w:rsidR="00677219" w:rsidRPr="00AC52EC">
        <w:rPr>
          <w:rFonts w:ascii="Times New Roman" w:hAnsi="Times New Roman" w:cs="Times New Roman"/>
          <w:color w:val="000000"/>
          <w:sz w:val="26"/>
          <w:szCs w:val="26"/>
        </w:rPr>
        <w:t xml:space="preserve"> закреплени</w:t>
      </w:r>
      <w:r w:rsidR="00A048F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677219" w:rsidRPr="00AC52EC">
        <w:rPr>
          <w:rFonts w:ascii="Times New Roman" w:hAnsi="Times New Roman" w:cs="Times New Roman"/>
          <w:color w:val="000000"/>
          <w:sz w:val="26"/>
          <w:szCs w:val="26"/>
        </w:rPr>
        <w:t xml:space="preserve"> в законопроекте сфер деятельности, для </w:t>
      </w:r>
      <w:r w:rsidR="00677219" w:rsidRPr="00A048F1">
        <w:rPr>
          <w:rFonts w:ascii="Times New Roman" w:hAnsi="Times New Roman" w:cs="Times New Roman"/>
          <w:color w:val="000000"/>
          <w:sz w:val="26"/>
          <w:szCs w:val="26"/>
        </w:rPr>
        <w:t xml:space="preserve">которых членство в СРО является обязательным, </w:t>
      </w:r>
      <w:r w:rsidR="00677219" w:rsidRPr="00A048F1">
        <w:rPr>
          <w:rFonts w:ascii="Times New Roman" w:hAnsi="Times New Roman" w:cs="Times New Roman"/>
          <w:sz w:val="26"/>
          <w:szCs w:val="26"/>
        </w:rPr>
        <w:t>так как Закон содержит общие нормы, регулирующие порядок создания и деятельности саморегулируемых организаций без указания на регулирование в конкретной сфере предпринимательской или профессиональной деятельности</w:t>
      </w:r>
      <w:proofErr w:type="gramStart"/>
      <w:r w:rsidR="00677219" w:rsidRPr="00A048F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048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048F1">
        <w:rPr>
          <w:rFonts w:ascii="Times New Roman" w:hAnsi="Times New Roman" w:cs="Times New Roman"/>
          <w:sz w:val="26"/>
          <w:szCs w:val="26"/>
        </w:rPr>
        <w:t xml:space="preserve">Закрепление в </w:t>
      </w:r>
      <w:r w:rsidR="00A048F1" w:rsidRPr="00AC52EC">
        <w:rPr>
          <w:rFonts w:ascii="Times New Roman" w:hAnsi="Times New Roman" w:cs="Times New Roman"/>
          <w:color w:val="000000"/>
          <w:sz w:val="26"/>
          <w:szCs w:val="26"/>
        </w:rPr>
        <w:t xml:space="preserve">законопроекте сфер деятельности, для </w:t>
      </w:r>
      <w:r w:rsidR="00A048F1" w:rsidRPr="00A048F1">
        <w:rPr>
          <w:rFonts w:ascii="Times New Roman" w:hAnsi="Times New Roman" w:cs="Times New Roman"/>
          <w:color w:val="000000"/>
          <w:sz w:val="26"/>
          <w:szCs w:val="26"/>
        </w:rPr>
        <w:t>которых членство в СРО является обязательным</w:t>
      </w:r>
      <w:r w:rsidR="00A048F1">
        <w:rPr>
          <w:rFonts w:ascii="Times New Roman" w:hAnsi="Times New Roman" w:cs="Times New Roman"/>
          <w:color w:val="000000"/>
          <w:sz w:val="26"/>
          <w:szCs w:val="26"/>
        </w:rPr>
        <w:t xml:space="preserve">, приведет к </w:t>
      </w:r>
      <w:r w:rsidR="00E2520F">
        <w:rPr>
          <w:rFonts w:ascii="Times New Roman" w:hAnsi="Times New Roman" w:cs="Times New Roman"/>
          <w:color w:val="000000"/>
          <w:sz w:val="26"/>
          <w:szCs w:val="26"/>
        </w:rPr>
        <w:t>существенному</w:t>
      </w:r>
      <w:r w:rsidR="00A048F1">
        <w:rPr>
          <w:rFonts w:ascii="Times New Roman" w:hAnsi="Times New Roman" w:cs="Times New Roman"/>
          <w:color w:val="000000"/>
          <w:sz w:val="26"/>
          <w:szCs w:val="26"/>
        </w:rPr>
        <w:t xml:space="preserve"> ограничению конкуренции, созда</w:t>
      </w:r>
      <w:r w:rsidR="00E2520F">
        <w:rPr>
          <w:rFonts w:ascii="Times New Roman" w:hAnsi="Times New Roman" w:cs="Times New Roman"/>
          <w:color w:val="000000"/>
          <w:sz w:val="26"/>
          <w:szCs w:val="26"/>
        </w:rPr>
        <w:t>нию барьеров входа на рынок и игнорированию</w:t>
      </w:r>
      <w:r w:rsidR="00A048F1">
        <w:rPr>
          <w:rFonts w:ascii="Times New Roman" w:hAnsi="Times New Roman" w:cs="Times New Roman"/>
          <w:color w:val="000000"/>
          <w:sz w:val="26"/>
          <w:szCs w:val="26"/>
        </w:rPr>
        <w:t xml:space="preserve"> интересов государства и </w:t>
      </w:r>
      <w:r w:rsidR="00E2520F">
        <w:rPr>
          <w:rFonts w:ascii="Times New Roman" w:hAnsi="Times New Roman" w:cs="Times New Roman"/>
          <w:color w:val="000000"/>
          <w:sz w:val="26"/>
          <w:szCs w:val="26"/>
        </w:rPr>
        <w:t>общества</w:t>
      </w:r>
      <w:r w:rsidR="00A048F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E2520F" w:rsidRDefault="00A048F1" w:rsidP="00A048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A048F1">
        <w:rPr>
          <w:rFonts w:ascii="Times New Roman" w:hAnsi="Times New Roman" w:cs="Times New Roman"/>
          <w:color w:val="111111"/>
          <w:sz w:val="26"/>
          <w:szCs w:val="26"/>
        </w:rPr>
        <w:t xml:space="preserve">Обязательность членства в саморегулируемой организации </w:t>
      </w:r>
      <w:proofErr w:type="gramStart"/>
      <w:r>
        <w:rPr>
          <w:rFonts w:ascii="Times New Roman" w:hAnsi="Times New Roman" w:cs="Times New Roman"/>
          <w:color w:val="111111"/>
          <w:sz w:val="26"/>
          <w:szCs w:val="26"/>
        </w:rPr>
        <w:t>может</w:t>
      </w:r>
      <w:proofErr w:type="gramEnd"/>
      <w:r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Pr="00A048F1">
        <w:rPr>
          <w:rFonts w:ascii="Times New Roman" w:hAnsi="Times New Roman" w:cs="Times New Roman"/>
          <w:color w:val="111111"/>
          <w:sz w:val="26"/>
          <w:szCs w:val="26"/>
        </w:rPr>
        <w:t>устанавлива</w:t>
      </w:r>
      <w:r>
        <w:rPr>
          <w:rFonts w:ascii="Times New Roman" w:hAnsi="Times New Roman" w:cs="Times New Roman"/>
          <w:color w:val="111111"/>
          <w:sz w:val="26"/>
          <w:szCs w:val="26"/>
        </w:rPr>
        <w:t>ется</w:t>
      </w:r>
      <w:r w:rsidRPr="00A048F1">
        <w:rPr>
          <w:rFonts w:ascii="Times New Roman" w:hAnsi="Times New Roman" w:cs="Times New Roman"/>
          <w:color w:val="111111"/>
          <w:sz w:val="26"/>
          <w:szCs w:val="26"/>
        </w:rPr>
        <w:t xml:space="preserve"> исключительно</w:t>
      </w:r>
      <w:r>
        <w:rPr>
          <w:rFonts w:ascii="Times New Roman" w:hAnsi="Times New Roman" w:cs="Times New Roman"/>
          <w:color w:val="111111"/>
          <w:sz w:val="26"/>
          <w:szCs w:val="26"/>
        </w:rPr>
        <w:t xml:space="preserve"> отдельным</w:t>
      </w:r>
      <w:r w:rsidRPr="00A048F1">
        <w:rPr>
          <w:rFonts w:ascii="Times New Roman" w:hAnsi="Times New Roman" w:cs="Times New Roman"/>
          <w:color w:val="111111"/>
          <w:sz w:val="26"/>
          <w:szCs w:val="26"/>
        </w:rPr>
        <w:t xml:space="preserve"> законом,</w:t>
      </w:r>
      <w:r w:rsidR="00E2520F" w:rsidRPr="00E2520F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="00E2520F">
        <w:rPr>
          <w:rFonts w:ascii="Times New Roman" w:hAnsi="Times New Roman" w:cs="Times New Roman"/>
          <w:color w:val="111111"/>
          <w:sz w:val="26"/>
          <w:szCs w:val="26"/>
        </w:rPr>
        <w:t>определяющим</w:t>
      </w:r>
      <w:r w:rsidR="00E2520F" w:rsidRPr="00A048F1">
        <w:rPr>
          <w:rFonts w:ascii="Times New Roman" w:hAnsi="Times New Roman" w:cs="Times New Roman"/>
          <w:color w:val="111111"/>
          <w:sz w:val="26"/>
          <w:szCs w:val="26"/>
        </w:rPr>
        <w:t xml:space="preserve"> порядок делегирования государством регуляторных полномочий</w:t>
      </w:r>
      <w:r w:rsidRPr="00A048F1">
        <w:rPr>
          <w:rFonts w:ascii="Times New Roman" w:hAnsi="Times New Roman" w:cs="Times New Roman"/>
          <w:color w:val="111111"/>
          <w:sz w:val="26"/>
          <w:szCs w:val="26"/>
        </w:rPr>
        <w:t>,</w:t>
      </w:r>
      <w:r w:rsidR="00E2520F">
        <w:rPr>
          <w:rFonts w:ascii="Times New Roman" w:hAnsi="Times New Roman" w:cs="Times New Roman"/>
          <w:color w:val="111111"/>
          <w:sz w:val="26"/>
          <w:szCs w:val="26"/>
        </w:rPr>
        <w:t xml:space="preserve"> как это и предусмотрено, в целом, в ст.8 законопроекта.</w:t>
      </w:r>
    </w:p>
    <w:p w:rsidR="00A048F1" w:rsidRPr="00AC52EC" w:rsidRDefault="00A048F1" w:rsidP="00E25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8F1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</w:p>
    <w:p w:rsidR="00677219" w:rsidRPr="00AC52EC" w:rsidRDefault="00677219" w:rsidP="0067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52EC">
        <w:rPr>
          <w:rFonts w:ascii="Times New Roman" w:hAnsi="Times New Roman" w:cs="Times New Roman"/>
          <w:sz w:val="26"/>
          <w:szCs w:val="26"/>
        </w:rPr>
        <w:t>Следует отметить, что саморегулирование в ряде случаев может быть эффективной альтернативой государственному вмешательству в экономику, обеспечивая снижение государственных расходов на такое регулирование, учет интересов субъектов профессиональной и предпринимательской деятельности, гибкость в принятии решений.</w:t>
      </w:r>
      <w:r w:rsidR="00A048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77219" w:rsidRPr="00AC52EC" w:rsidRDefault="00677219" w:rsidP="0067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2EC">
        <w:rPr>
          <w:rFonts w:ascii="Times New Roman" w:hAnsi="Times New Roman" w:cs="Times New Roman"/>
          <w:sz w:val="26"/>
          <w:szCs w:val="26"/>
        </w:rPr>
        <w:t xml:space="preserve">Между тем, не должно быть избыточного регулирования и контроля </w:t>
      </w:r>
      <w:proofErr w:type="gramStart"/>
      <w:r w:rsidRPr="00AC52E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C52EC">
        <w:rPr>
          <w:rFonts w:ascii="Times New Roman" w:hAnsi="Times New Roman" w:cs="Times New Roman"/>
          <w:sz w:val="26"/>
          <w:szCs w:val="26"/>
        </w:rPr>
        <w:t xml:space="preserve"> деятельностью СРО.</w:t>
      </w:r>
    </w:p>
    <w:p w:rsidR="00677219" w:rsidRPr="00AC52EC" w:rsidRDefault="00677219" w:rsidP="0067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7219" w:rsidRPr="00AC52EC" w:rsidRDefault="00677219" w:rsidP="0067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52EC">
        <w:rPr>
          <w:rFonts w:ascii="Times New Roman" w:hAnsi="Times New Roman" w:cs="Times New Roman"/>
          <w:sz w:val="26"/>
          <w:szCs w:val="26"/>
        </w:rPr>
        <w:t>Представители Ассоциации Антикризисных Управляющих готовы принять участие в проведении расширенного заседания Постоянной комиссии Совета Республики по экономике, бюджету и финансам</w:t>
      </w:r>
      <w:r w:rsidR="00AC52EC" w:rsidRPr="00AC52EC">
        <w:rPr>
          <w:rFonts w:ascii="Times New Roman" w:hAnsi="Times New Roman" w:cs="Times New Roman"/>
          <w:sz w:val="26"/>
          <w:szCs w:val="26"/>
        </w:rPr>
        <w:t xml:space="preserve"> по обсуждению данного вопроса и готовы </w:t>
      </w:r>
      <w:r w:rsidR="00E2520F">
        <w:rPr>
          <w:rFonts w:ascii="Times New Roman" w:hAnsi="Times New Roman" w:cs="Times New Roman"/>
          <w:sz w:val="26"/>
          <w:szCs w:val="26"/>
        </w:rPr>
        <w:t xml:space="preserve">выразить мнение в </w:t>
      </w:r>
      <w:r w:rsidR="00AC52EC" w:rsidRPr="00AC52EC">
        <w:rPr>
          <w:rFonts w:ascii="Times New Roman" w:hAnsi="Times New Roman" w:cs="Times New Roman"/>
          <w:sz w:val="26"/>
          <w:szCs w:val="26"/>
        </w:rPr>
        <w:t>ходе такого заседания.</w:t>
      </w:r>
      <w:proofErr w:type="gramEnd"/>
    </w:p>
    <w:p w:rsidR="00677219" w:rsidRPr="00AC52EC" w:rsidRDefault="00677219" w:rsidP="0067721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65609A" w:rsidRPr="00AC52EC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2EC"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65609A" w:rsidRPr="00AC52EC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2EC">
        <w:rPr>
          <w:rFonts w:ascii="Times New Roman" w:hAnsi="Times New Roman" w:cs="Times New Roman"/>
          <w:sz w:val="26"/>
          <w:szCs w:val="26"/>
        </w:rPr>
        <w:t xml:space="preserve">Председатель Ассоциации Антикризисных Управляющих    </w:t>
      </w:r>
    </w:p>
    <w:p w:rsidR="0065609A" w:rsidRPr="00AC52EC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609A" w:rsidRPr="00AC52EC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609A" w:rsidRPr="00AC52EC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2EC">
        <w:rPr>
          <w:rFonts w:ascii="Times New Roman" w:hAnsi="Times New Roman" w:cs="Times New Roman"/>
          <w:sz w:val="26"/>
          <w:szCs w:val="26"/>
        </w:rPr>
        <w:t xml:space="preserve">О.А. Дребезова    </w:t>
      </w:r>
    </w:p>
    <w:p w:rsidR="0065609A" w:rsidRPr="00AC52EC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2EC">
        <w:rPr>
          <w:rFonts w:ascii="Times New Roman" w:hAnsi="Times New Roman" w:cs="Times New Roman"/>
          <w:sz w:val="26"/>
          <w:szCs w:val="26"/>
        </w:rPr>
        <w:t>+375 29 8205756</w:t>
      </w:r>
    </w:p>
    <w:p w:rsidR="0065609A" w:rsidRPr="00AC52EC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2EC">
        <w:rPr>
          <w:rFonts w:ascii="Times New Roman" w:hAnsi="Times New Roman" w:cs="Times New Roman"/>
          <w:sz w:val="26"/>
          <w:szCs w:val="26"/>
        </w:rPr>
        <w:t>+375 29 6197125</w:t>
      </w:r>
    </w:p>
    <w:p w:rsidR="0065609A" w:rsidRPr="00AC52EC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2EC">
        <w:rPr>
          <w:rFonts w:ascii="Times New Roman" w:hAnsi="Times New Roman" w:cs="Times New Roman"/>
          <w:sz w:val="26"/>
          <w:szCs w:val="26"/>
        </w:rPr>
        <w:t>aau.belarus@gmail.com</w:t>
      </w:r>
    </w:p>
    <w:p w:rsidR="002C2F37" w:rsidRPr="00AC52EC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2EC">
        <w:rPr>
          <w:rFonts w:ascii="Times New Roman" w:hAnsi="Times New Roman" w:cs="Times New Roman"/>
          <w:sz w:val="26"/>
          <w:szCs w:val="26"/>
        </w:rPr>
        <w:t>o.a.drebezova@mail.ru</w:t>
      </w:r>
    </w:p>
    <w:sectPr w:rsidR="002C2F37" w:rsidRPr="00AC52EC" w:rsidSect="004B6339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F1" w:rsidRDefault="00A048F1" w:rsidP="00D86AA3">
      <w:pPr>
        <w:spacing w:after="0" w:line="240" w:lineRule="auto"/>
      </w:pPr>
      <w:r>
        <w:separator/>
      </w:r>
    </w:p>
  </w:endnote>
  <w:endnote w:type="continuationSeparator" w:id="0">
    <w:p w:rsidR="00A048F1" w:rsidRDefault="00A048F1" w:rsidP="00D8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F1" w:rsidRDefault="00A048F1" w:rsidP="00D86AA3">
      <w:pPr>
        <w:spacing w:after="0" w:line="240" w:lineRule="auto"/>
      </w:pPr>
      <w:r>
        <w:separator/>
      </w:r>
    </w:p>
  </w:footnote>
  <w:footnote w:type="continuationSeparator" w:id="0">
    <w:p w:rsidR="00A048F1" w:rsidRDefault="00A048F1" w:rsidP="00D8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011144"/>
      <w:docPartObj>
        <w:docPartGallery w:val="Page Numbers (Top of Page)"/>
        <w:docPartUnique/>
      </w:docPartObj>
    </w:sdtPr>
    <w:sdtContent>
      <w:p w:rsidR="00A048F1" w:rsidRDefault="00A048F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339">
          <w:rPr>
            <w:noProof/>
          </w:rPr>
          <w:t>2</w:t>
        </w:r>
        <w:r>
          <w:fldChar w:fldCharType="end"/>
        </w:r>
      </w:p>
    </w:sdtContent>
  </w:sdt>
  <w:p w:rsidR="00A048F1" w:rsidRDefault="00A048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5"/>
    <w:rsid w:val="0000064C"/>
    <w:rsid w:val="0000081C"/>
    <w:rsid w:val="0001080C"/>
    <w:rsid w:val="00010ADB"/>
    <w:rsid w:val="00021761"/>
    <w:rsid w:val="000318B8"/>
    <w:rsid w:val="0003600E"/>
    <w:rsid w:val="00036EAC"/>
    <w:rsid w:val="00037E92"/>
    <w:rsid w:val="0004709F"/>
    <w:rsid w:val="00052B20"/>
    <w:rsid w:val="0006387F"/>
    <w:rsid w:val="00064387"/>
    <w:rsid w:val="00067427"/>
    <w:rsid w:val="00071F56"/>
    <w:rsid w:val="00081201"/>
    <w:rsid w:val="00082D49"/>
    <w:rsid w:val="0008385E"/>
    <w:rsid w:val="00083ADC"/>
    <w:rsid w:val="00086C7A"/>
    <w:rsid w:val="0009768A"/>
    <w:rsid w:val="000A3D26"/>
    <w:rsid w:val="000B5758"/>
    <w:rsid w:val="000C54A4"/>
    <w:rsid w:val="000D116B"/>
    <w:rsid w:val="000E3102"/>
    <w:rsid w:val="000E3A8A"/>
    <w:rsid w:val="000E6B98"/>
    <w:rsid w:val="000F3232"/>
    <w:rsid w:val="000F3BA3"/>
    <w:rsid w:val="000F5056"/>
    <w:rsid w:val="00100D96"/>
    <w:rsid w:val="00105398"/>
    <w:rsid w:val="001059F1"/>
    <w:rsid w:val="00105C55"/>
    <w:rsid w:val="00110A46"/>
    <w:rsid w:val="00111F50"/>
    <w:rsid w:val="00115169"/>
    <w:rsid w:val="00117800"/>
    <w:rsid w:val="001207F3"/>
    <w:rsid w:val="00125E75"/>
    <w:rsid w:val="0012770E"/>
    <w:rsid w:val="00135491"/>
    <w:rsid w:val="001400B8"/>
    <w:rsid w:val="00140CFD"/>
    <w:rsid w:val="0014205B"/>
    <w:rsid w:val="00142542"/>
    <w:rsid w:val="0015434B"/>
    <w:rsid w:val="00161BF3"/>
    <w:rsid w:val="00164C5A"/>
    <w:rsid w:val="00166127"/>
    <w:rsid w:val="00171321"/>
    <w:rsid w:val="001743AE"/>
    <w:rsid w:val="0017654C"/>
    <w:rsid w:val="00177E7D"/>
    <w:rsid w:val="001837E5"/>
    <w:rsid w:val="00190CF9"/>
    <w:rsid w:val="00191A33"/>
    <w:rsid w:val="001A2FD0"/>
    <w:rsid w:val="001A5032"/>
    <w:rsid w:val="001A6E90"/>
    <w:rsid w:val="001A71B9"/>
    <w:rsid w:val="001B2A14"/>
    <w:rsid w:val="001B5810"/>
    <w:rsid w:val="001B5EB4"/>
    <w:rsid w:val="001C13E1"/>
    <w:rsid w:val="001C3E4D"/>
    <w:rsid w:val="001C4D13"/>
    <w:rsid w:val="001C4E0B"/>
    <w:rsid w:val="001D12FB"/>
    <w:rsid w:val="001E0B1E"/>
    <w:rsid w:val="001E1C30"/>
    <w:rsid w:val="001E1DDF"/>
    <w:rsid w:val="001E27A2"/>
    <w:rsid w:val="001F04AD"/>
    <w:rsid w:val="001F1202"/>
    <w:rsid w:val="001F569D"/>
    <w:rsid w:val="00200689"/>
    <w:rsid w:val="002021D5"/>
    <w:rsid w:val="002128A3"/>
    <w:rsid w:val="0021446A"/>
    <w:rsid w:val="00217E5D"/>
    <w:rsid w:val="002250F8"/>
    <w:rsid w:val="0023657B"/>
    <w:rsid w:val="002368FD"/>
    <w:rsid w:val="00242C20"/>
    <w:rsid w:val="00246932"/>
    <w:rsid w:val="00247959"/>
    <w:rsid w:val="00251CBD"/>
    <w:rsid w:val="00253ACB"/>
    <w:rsid w:val="0025437E"/>
    <w:rsid w:val="00254C21"/>
    <w:rsid w:val="00257798"/>
    <w:rsid w:val="00264546"/>
    <w:rsid w:val="002666E1"/>
    <w:rsid w:val="0026783B"/>
    <w:rsid w:val="00274CB7"/>
    <w:rsid w:val="00276580"/>
    <w:rsid w:val="00280365"/>
    <w:rsid w:val="00280EC9"/>
    <w:rsid w:val="00285D6C"/>
    <w:rsid w:val="002872D5"/>
    <w:rsid w:val="002876E6"/>
    <w:rsid w:val="00290D45"/>
    <w:rsid w:val="0029119C"/>
    <w:rsid w:val="002A0140"/>
    <w:rsid w:val="002A1399"/>
    <w:rsid w:val="002A390F"/>
    <w:rsid w:val="002B1717"/>
    <w:rsid w:val="002B1B5C"/>
    <w:rsid w:val="002C2F37"/>
    <w:rsid w:val="002C32AD"/>
    <w:rsid w:val="002C7FB5"/>
    <w:rsid w:val="002D19D5"/>
    <w:rsid w:val="002D472D"/>
    <w:rsid w:val="002E11C3"/>
    <w:rsid w:val="002E167C"/>
    <w:rsid w:val="002F2209"/>
    <w:rsid w:val="003005D1"/>
    <w:rsid w:val="003026EF"/>
    <w:rsid w:val="003027C8"/>
    <w:rsid w:val="00305A9B"/>
    <w:rsid w:val="003125E5"/>
    <w:rsid w:val="00315DE9"/>
    <w:rsid w:val="0031796F"/>
    <w:rsid w:val="00330295"/>
    <w:rsid w:val="0033565C"/>
    <w:rsid w:val="00337976"/>
    <w:rsid w:val="00343DA7"/>
    <w:rsid w:val="003461D8"/>
    <w:rsid w:val="003633BE"/>
    <w:rsid w:val="00376B65"/>
    <w:rsid w:val="00377245"/>
    <w:rsid w:val="00380989"/>
    <w:rsid w:val="00382E83"/>
    <w:rsid w:val="0038328A"/>
    <w:rsid w:val="003845C4"/>
    <w:rsid w:val="0038483D"/>
    <w:rsid w:val="00393ACB"/>
    <w:rsid w:val="003A2411"/>
    <w:rsid w:val="003A6327"/>
    <w:rsid w:val="003A6ABC"/>
    <w:rsid w:val="003B1740"/>
    <w:rsid w:val="003C1852"/>
    <w:rsid w:val="003C2FC5"/>
    <w:rsid w:val="003D4D07"/>
    <w:rsid w:val="003E356A"/>
    <w:rsid w:val="003E3B4A"/>
    <w:rsid w:val="003E5EFB"/>
    <w:rsid w:val="003E7CD6"/>
    <w:rsid w:val="003F248C"/>
    <w:rsid w:val="003F4E17"/>
    <w:rsid w:val="003F5F27"/>
    <w:rsid w:val="004002A0"/>
    <w:rsid w:val="004079FA"/>
    <w:rsid w:val="00410E32"/>
    <w:rsid w:val="00430125"/>
    <w:rsid w:val="00431D63"/>
    <w:rsid w:val="004356FB"/>
    <w:rsid w:val="00436DC4"/>
    <w:rsid w:val="00447E08"/>
    <w:rsid w:val="004578B9"/>
    <w:rsid w:val="00464087"/>
    <w:rsid w:val="00467F45"/>
    <w:rsid w:val="00477CB8"/>
    <w:rsid w:val="00480B0F"/>
    <w:rsid w:val="00490026"/>
    <w:rsid w:val="004927F1"/>
    <w:rsid w:val="004A16D7"/>
    <w:rsid w:val="004A1BAC"/>
    <w:rsid w:val="004B0901"/>
    <w:rsid w:val="004B44FB"/>
    <w:rsid w:val="004B462A"/>
    <w:rsid w:val="004B488B"/>
    <w:rsid w:val="004B6339"/>
    <w:rsid w:val="004C25FD"/>
    <w:rsid w:val="004C33E2"/>
    <w:rsid w:val="004C4A4F"/>
    <w:rsid w:val="004D1679"/>
    <w:rsid w:val="004D2623"/>
    <w:rsid w:val="004D4B84"/>
    <w:rsid w:val="004E200E"/>
    <w:rsid w:val="004E588C"/>
    <w:rsid w:val="004F4F72"/>
    <w:rsid w:val="00503D0C"/>
    <w:rsid w:val="00510596"/>
    <w:rsid w:val="00511FCD"/>
    <w:rsid w:val="00527E8A"/>
    <w:rsid w:val="005352E2"/>
    <w:rsid w:val="00536FF0"/>
    <w:rsid w:val="00541395"/>
    <w:rsid w:val="00542685"/>
    <w:rsid w:val="0055071F"/>
    <w:rsid w:val="00550A30"/>
    <w:rsid w:val="00552016"/>
    <w:rsid w:val="00561611"/>
    <w:rsid w:val="00565A2D"/>
    <w:rsid w:val="00566B1F"/>
    <w:rsid w:val="00567EFC"/>
    <w:rsid w:val="005754AC"/>
    <w:rsid w:val="00586CF4"/>
    <w:rsid w:val="005870AC"/>
    <w:rsid w:val="005878C2"/>
    <w:rsid w:val="005941B0"/>
    <w:rsid w:val="005A0DA1"/>
    <w:rsid w:val="005A40E2"/>
    <w:rsid w:val="005A6B28"/>
    <w:rsid w:val="005B3F05"/>
    <w:rsid w:val="005B66FD"/>
    <w:rsid w:val="005C16CF"/>
    <w:rsid w:val="005C30B9"/>
    <w:rsid w:val="005C7DDD"/>
    <w:rsid w:val="005D0ED7"/>
    <w:rsid w:val="005D0F1F"/>
    <w:rsid w:val="005D3CEF"/>
    <w:rsid w:val="005D6091"/>
    <w:rsid w:val="005D77E5"/>
    <w:rsid w:val="005E0154"/>
    <w:rsid w:val="005E0459"/>
    <w:rsid w:val="005E3C4C"/>
    <w:rsid w:val="005E68C0"/>
    <w:rsid w:val="005E72BA"/>
    <w:rsid w:val="005F1F42"/>
    <w:rsid w:val="005F4AA5"/>
    <w:rsid w:val="006000FC"/>
    <w:rsid w:val="00600C63"/>
    <w:rsid w:val="0060652C"/>
    <w:rsid w:val="006067F4"/>
    <w:rsid w:val="0061070F"/>
    <w:rsid w:val="00610AE7"/>
    <w:rsid w:val="00610BDA"/>
    <w:rsid w:val="00612DD5"/>
    <w:rsid w:val="00617DBA"/>
    <w:rsid w:val="00623280"/>
    <w:rsid w:val="00624113"/>
    <w:rsid w:val="0062664D"/>
    <w:rsid w:val="00627125"/>
    <w:rsid w:val="00634BE7"/>
    <w:rsid w:val="00637A1C"/>
    <w:rsid w:val="006403C6"/>
    <w:rsid w:val="00640C6A"/>
    <w:rsid w:val="006416E6"/>
    <w:rsid w:val="0064682A"/>
    <w:rsid w:val="00650839"/>
    <w:rsid w:val="0065609A"/>
    <w:rsid w:val="006607CA"/>
    <w:rsid w:val="00664910"/>
    <w:rsid w:val="006658E7"/>
    <w:rsid w:val="00666B76"/>
    <w:rsid w:val="006673AF"/>
    <w:rsid w:val="00667DE0"/>
    <w:rsid w:val="00674B62"/>
    <w:rsid w:val="00675197"/>
    <w:rsid w:val="00677219"/>
    <w:rsid w:val="006806A0"/>
    <w:rsid w:val="00682949"/>
    <w:rsid w:val="00684821"/>
    <w:rsid w:val="0068612C"/>
    <w:rsid w:val="006862C3"/>
    <w:rsid w:val="006916CD"/>
    <w:rsid w:val="0069173F"/>
    <w:rsid w:val="006919DC"/>
    <w:rsid w:val="00692D65"/>
    <w:rsid w:val="006968B3"/>
    <w:rsid w:val="006968C2"/>
    <w:rsid w:val="006970F9"/>
    <w:rsid w:val="006A0527"/>
    <w:rsid w:val="006B1A12"/>
    <w:rsid w:val="006C339F"/>
    <w:rsid w:val="006C5FB8"/>
    <w:rsid w:val="006F2852"/>
    <w:rsid w:val="006F360B"/>
    <w:rsid w:val="00701AD2"/>
    <w:rsid w:val="00701FA6"/>
    <w:rsid w:val="007037EC"/>
    <w:rsid w:val="0070418A"/>
    <w:rsid w:val="00720566"/>
    <w:rsid w:val="00720683"/>
    <w:rsid w:val="0072618B"/>
    <w:rsid w:val="00730E05"/>
    <w:rsid w:val="0073760D"/>
    <w:rsid w:val="00740769"/>
    <w:rsid w:val="00740A1A"/>
    <w:rsid w:val="00742FA2"/>
    <w:rsid w:val="007454E8"/>
    <w:rsid w:val="00751E71"/>
    <w:rsid w:val="00752C6B"/>
    <w:rsid w:val="00754536"/>
    <w:rsid w:val="00764E8B"/>
    <w:rsid w:val="00766B53"/>
    <w:rsid w:val="00767D6C"/>
    <w:rsid w:val="007A21C0"/>
    <w:rsid w:val="007A4373"/>
    <w:rsid w:val="007B1ED1"/>
    <w:rsid w:val="007B263E"/>
    <w:rsid w:val="007C05DB"/>
    <w:rsid w:val="007C69B3"/>
    <w:rsid w:val="007C7475"/>
    <w:rsid w:val="007D23ED"/>
    <w:rsid w:val="007E21DB"/>
    <w:rsid w:val="007F0F57"/>
    <w:rsid w:val="007F4645"/>
    <w:rsid w:val="008029E5"/>
    <w:rsid w:val="00804419"/>
    <w:rsid w:val="00807B59"/>
    <w:rsid w:val="008107A0"/>
    <w:rsid w:val="00811234"/>
    <w:rsid w:val="008218C9"/>
    <w:rsid w:val="00821B81"/>
    <w:rsid w:val="008236F3"/>
    <w:rsid w:val="008275D4"/>
    <w:rsid w:val="00832DF2"/>
    <w:rsid w:val="00847BDC"/>
    <w:rsid w:val="00850BA8"/>
    <w:rsid w:val="00850CA1"/>
    <w:rsid w:val="00854B16"/>
    <w:rsid w:val="00860126"/>
    <w:rsid w:val="00860F43"/>
    <w:rsid w:val="008617B3"/>
    <w:rsid w:val="00867E22"/>
    <w:rsid w:val="008704BB"/>
    <w:rsid w:val="0088006A"/>
    <w:rsid w:val="008828F4"/>
    <w:rsid w:val="00884E35"/>
    <w:rsid w:val="00885761"/>
    <w:rsid w:val="0088637E"/>
    <w:rsid w:val="008908D6"/>
    <w:rsid w:val="00892243"/>
    <w:rsid w:val="008A2D79"/>
    <w:rsid w:val="008B0297"/>
    <w:rsid w:val="008B058B"/>
    <w:rsid w:val="008B0A80"/>
    <w:rsid w:val="008B1F61"/>
    <w:rsid w:val="008B421A"/>
    <w:rsid w:val="008B6FFB"/>
    <w:rsid w:val="008C18C1"/>
    <w:rsid w:val="008C27B0"/>
    <w:rsid w:val="008C4AFC"/>
    <w:rsid w:val="008D0A39"/>
    <w:rsid w:val="008D1D80"/>
    <w:rsid w:val="008D6AC1"/>
    <w:rsid w:val="008E1993"/>
    <w:rsid w:val="008E2F0C"/>
    <w:rsid w:val="008E3613"/>
    <w:rsid w:val="008E5A9C"/>
    <w:rsid w:val="008F0AE5"/>
    <w:rsid w:val="008F2EFF"/>
    <w:rsid w:val="008F348F"/>
    <w:rsid w:val="008F39B3"/>
    <w:rsid w:val="008F5596"/>
    <w:rsid w:val="008F734C"/>
    <w:rsid w:val="009031FA"/>
    <w:rsid w:val="00904C4B"/>
    <w:rsid w:val="00905695"/>
    <w:rsid w:val="00905ECC"/>
    <w:rsid w:val="00910353"/>
    <w:rsid w:val="00913382"/>
    <w:rsid w:val="00913F67"/>
    <w:rsid w:val="00927D4C"/>
    <w:rsid w:val="009367FE"/>
    <w:rsid w:val="00941C8C"/>
    <w:rsid w:val="009449EA"/>
    <w:rsid w:val="0094747B"/>
    <w:rsid w:val="0095433D"/>
    <w:rsid w:val="00956BE2"/>
    <w:rsid w:val="00962AEF"/>
    <w:rsid w:val="00964F93"/>
    <w:rsid w:val="00972197"/>
    <w:rsid w:val="0097477A"/>
    <w:rsid w:val="00985887"/>
    <w:rsid w:val="00987680"/>
    <w:rsid w:val="0099334C"/>
    <w:rsid w:val="00993AA6"/>
    <w:rsid w:val="00993F34"/>
    <w:rsid w:val="009945C9"/>
    <w:rsid w:val="009973EB"/>
    <w:rsid w:val="009A00CC"/>
    <w:rsid w:val="009A180B"/>
    <w:rsid w:val="009A2F5A"/>
    <w:rsid w:val="009B45B9"/>
    <w:rsid w:val="009C3B04"/>
    <w:rsid w:val="009D21A6"/>
    <w:rsid w:val="009E4EB7"/>
    <w:rsid w:val="009F47F5"/>
    <w:rsid w:val="00A02294"/>
    <w:rsid w:val="00A0441B"/>
    <w:rsid w:val="00A048F1"/>
    <w:rsid w:val="00A11132"/>
    <w:rsid w:val="00A12D9C"/>
    <w:rsid w:val="00A12E58"/>
    <w:rsid w:val="00A33C8C"/>
    <w:rsid w:val="00A3515F"/>
    <w:rsid w:val="00A3607E"/>
    <w:rsid w:val="00A374B1"/>
    <w:rsid w:val="00A543C5"/>
    <w:rsid w:val="00A54B53"/>
    <w:rsid w:val="00A54DF8"/>
    <w:rsid w:val="00A559BB"/>
    <w:rsid w:val="00A65B2C"/>
    <w:rsid w:val="00A7612A"/>
    <w:rsid w:val="00A77E24"/>
    <w:rsid w:val="00A81635"/>
    <w:rsid w:val="00A81D0E"/>
    <w:rsid w:val="00A8386A"/>
    <w:rsid w:val="00A936CB"/>
    <w:rsid w:val="00A96F17"/>
    <w:rsid w:val="00AA0FE5"/>
    <w:rsid w:val="00AA5DCB"/>
    <w:rsid w:val="00AB5BC0"/>
    <w:rsid w:val="00AC30A6"/>
    <w:rsid w:val="00AC4111"/>
    <w:rsid w:val="00AC4139"/>
    <w:rsid w:val="00AC52EC"/>
    <w:rsid w:val="00AD1B6B"/>
    <w:rsid w:val="00AD4B9F"/>
    <w:rsid w:val="00AE076D"/>
    <w:rsid w:val="00AE323D"/>
    <w:rsid w:val="00AF126F"/>
    <w:rsid w:val="00AF438E"/>
    <w:rsid w:val="00AF43E1"/>
    <w:rsid w:val="00B012A5"/>
    <w:rsid w:val="00B02E10"/>
    <w:rsid w:val="00B049F0"/>
    <w:rsid w:val="00B05B74"/>
    <w:rsid w:val="00B05C78"/>
    <w:rsid w:val="00B06402"/>
    <w:rsid w:val="00B123FA"/>
    <w:rsid w:val="00B413A6"/>
    <w:rsid w:val="00B416AF"/>
    <w:rsid w:val="00B45A39"/>
    <w:rsid w:val="00B47AC3"/>
    <w:rsid w:val="00B54B1A"/>
    <w:rsid w:val="00B56A9D"/>
    <w:rsid w:val="00B61026"/>
    <w:rsid w:val="00B6137C"/>
    <w:rsid w:val="00B63237"/>
    <w:rsid w:val="00B64277"/>
    <w:rsid w:val="00B64A21"/>
    <w:rsid w:val="00B663FC"/>
    <w:rsid w:val="00B71306"/>
    <w:rsid w:val="00B74AAC"/>
    <w:rsid w:val="00B766F5"/>
    <w:rsid w:val="00B7775E"/>
    <w:rsid w:val="00B80730"/>
    <w:rsid w:val="00B82BEF"/>
    <w:rsid w:val="00B93F72"/>
    <w:rsid w:val="00B952CD"/>
    <w:rsid w:val="00B96C53"/>
    <w:rsid w:val="00B97E16"/>
    <w:rsid w:val="00BA1089"/>
    <w:rsid w:val="00BA2410"/>
    <w:rsid w:val="00BA5B30"/>
    <w:rsid w:val="00BA613B"/>
    <w:rsid w:val="00BB07AB"/>
    <w:rsid w:val="00BB21CA"/>
    <w:rsid w:val="00BB41B6"/>
    <w:rsid w:val="00BB5165"/>
    <w:rsid w:val="00BB5B84"/>
    <w:rsid w:val="00BC142B"/>
    <w:rsid w:val="00BC50DC"/>
    <w:rsid w:val="00BD3819"/>
    <w:rsid w:val="00BE49FB"/>
    <w:rsid w:val="00BE5E83"/>
    <w:rsid w:val="00BE5F3C"/>
    <w:rsid w:val="00BF03CD"/>
    <w:rsid w:val="00BF181E"/>
    <w:rsid w:val="00BF7138"/>
    <w:rsid w:val="00C02FF5"/>
    <w:rsid w:val="00C12AFE"/>
    <w:rsid w:val="00C2306A"/>
    <w:rsid w:val="00C2683E"/>
    <w:rsid w:val="00C32C3E"/>
    <w:rsid w:val="00C36828"/>
    <w:rsid w:val="00C419B2"/>
    <w:rsid w:val="00C42441"/>
    <w:rsid w:val="00C44882"/>
    <w:rsid w:val="00C45CEB"/>
    <w:rsid w:val="00C46478"/>
    <w:rsid w:val="00C501F8"/>
    <w:rsid w:val="00C50830"/>
    <w:rsid w:val="00C53B61"/>
    <w:rsid w:val="00C73183"/>
    <w:rsid w:val="00C73799"/>
    <w:rsid w:val="00C73CD8"/>
    <w:rsid w:val="00C82AB5"/>
    <w:rsid w:val="00C8730C"/>
    <w:rsid w:val="00C93187"/>
    <w:rsid w:val="00C95803"/>
    <w:rsid w:val="00C9613E"/>
    <w:rsid w:val="00CA370F"/>
    <w:rsid w:val="00CA465C"/>
    <w:rsid w:val="00CB761A"/>
    <w:rsid w:val="00CC3047"/>
    <w:rsid w:val="00CC7931"/>
    <w:rsid w:val="00CD6C61"/>
    <w:rsid w:val="00CE0F39"/>
    <w:rsid w:val="00CE6E0E"/>
    <w:rsid w:val="00CE72BA"/>
    <w:rsid w:val="00CF4633"/>
    <w:rsid w:val="00D135B8"/>
    <w:rsid w:val="00D23748"/>
    <w:rsid w:val="00D246F0"/>
    <w:rsid w:val="00D3168D"/>
    <w:rsid w:val="00D34BD7"/>
    <w:rsid w:val="00D357A3"/>
    <w:rsid w:val="00D42849"/>
    <w:rsid w:val="00D43F26"/>
    <w:rsid w:val="00D44A22"/>
    <w:rsid w:val="00D620F5"/>
    <w:rsid w:val="00D62198"/>
    <w:rsid w:val="00D642A2"/>
    <w:rsid w:val="00D65641"/>
    <w:rsid w:val="00D66E58"/>
    <w:rsid w:val="00D67A96"/>
    <w:rsid w:val="00D717B2"/>
    <w:rsid w:val="00D71F6C"/>
    <w:rsid w:val="00D73CAC"/>
    <w:rsid w:val="00D856A5"/>
    <w:rsid w:val="00D86AA3"/>
    <w:rsid w:val="00D92213"/>
    <w:rsid w:val="00DA4567"/>
    <w:rsid w:val="00DB49B4"/>
    <w:rsid w:val="00DB4EA0"/>
    <w:rsid w:val="00DB5C40"/>
    <w:rsid w:val="00DC19CA"/>
    <w:rsid w:val="00DC2C7A"/>
    <w:rsid w:val="00DC4398"/>
    <w:rsid w:val="00DC6837"/>
    <w:rsid w:val="00DE0B31"/>
    <w:rsid w:val="00DE1BC9"/>
    <w:rsid w:val="00DE52A4"/>
    <w:rsid w:val="00DE5D41"/>
    <w:rsid w:val="00DE71FF"/>
    <w:rsid w:val="00DF1023"/>
    <w:rsid w:val="00DF58C8"/>
    <w:rsid w:val="00E07BA3"/>
    <w:rsid w:val="00E11604"/>
    <w:rsid w:val="00E16197"/>
    <w:rsid w:val="00E24332"/>
    <w:rsid w:val="00E2520F"/>
    <w:rsid w:val="00E26923"/>
    <w:rsid w:val="00E33152"/>
    <w:rsid w:val="00E41320"/>
    <w:rsid w:val="00E420D1"/>
    <w:rsid w:val="00E570E2"/>
    <w:rsid w:val="00E57F24"/>
    <w:rsid w:val="00E63605"/>
    <w:rsid w:val="00E6616A"/>
    <w:rsid w:val="00E67355"/>
    <w:rsid w:val="00E72DBC"/>
    <w:rsid w:val="00E74A3F"/>
    <w:rsid w:val="00E772D8"/>
    <w:rsid w:val="00E85E58"/>
    <w:rsid w:val="00E95852"/>
    <w:rsid w:val="00EA06D0"/>
    <w:rsid w:val="00EA1E24"/>
    <w:rsid w:val="00EA797D"/>
    <w:rsid w:val="00EB004E"/>
    <w:rsid w:val="00EB3DD4"/>
    <w:rsid w:val="00EB7D0A"/>
    <w:rsid w:val="00EC1CE4"/>
    <w:rsid w:val="00EC243C"/>
    <w:rsid w:val="00EC47C1"/>
    <w:rsid w:val="00ED5826"/>
    <w:rsid w:val="00ED5D3B"/>
    <w:rsid w:val="00ED6968"/>
    <w:rsid w:val="00ED6EE5"/>
    <w:rsid w:val="00EE48E5"/>
    <w:rsid w:val="00EE7298"/>
    <w:rsid w:val="00EF205F"/>
    <w:rsid w:val="00F11022"/>
    <w:rsid w:val="00F14296"/>
    <w:rsid w:val="00F302B5"/>
    <w:rsid w:val="00F3288B"/>
    <w:rsid w:val="00F417C6"/>
    <w:rsid w:val="00F42A54"/>
    <w:rsid w:val="00F42F23"/>
    <w:rsid w:val="00F44673"/>
    <w:rsid w:val="00F6029F"/>
    <w:rsid w:val="00F635F1"/>
    <w:rsid w:val="00F67825"/>
    <w:rsid w:val="00F7332B"/>
    <w:rsid w:val="00F871E5"/>
    <w:rsid w:val="00F92267"/>
    <w:rsid w:val="00F933BD"/>
    <w:rsid w:val="00F933CD"/>
    <w:rsid w:val="00F97F41"/>
    <w:rsid w:val="00FA1E7E"/>
    <w:rsid w:val="00FA6D27"/>
    <w:rsid w:val="00FA72A4"/>
    <w:rsid w:val="00FB0AFA"/>
    <w:rsid w:val="00FC3FD3"/>
    <w:rsid w:val="00FD1C4F"/>
    <w:rsid w:val="00FD1D6C"/>
    <w:rsid w:val="00FD2734"/>
    <w:rsid w:val="00FE0B24"/>
    <w:rsid w:val="00FE328D"/>
    <w:rsid w:val="00FE7CB6"/>
    <w:rsid w:val="00FF10B5"/>
    <w:rsid w:val="00FF2348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AA3"/>
  </w:style>
  <w:style w:type="paragraph" w:styleId="a6">
    <w:name w:val="footer"/>
    <w:basedOn w:val="a"/>
    <w:link w:val="a7"/>
    <w:uiPriority w:val="99"/>
    <w:unhideWhenUsed/>
    <w:rsid w:val="00D8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AA3"/>
  </w:style>
  <w:style w:type="paragraph" w:styleId="a8">
    <w:name w:val="Balloon Text"/>
    <w:basedOn w:val="a"/>
    <w:link w:val="a9"/>
    <w:uiPriority w:val="99"/>
    <w:semiHidden/>
    <w:unhideWhenUsed/>
    <w:rsid w:val="008F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AE5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7C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AA3"/>
  </w:style>
  <w:style w:type="paragraph" w:styleId="a6">
    <w:name w:val="footer"/>
    <w:basedOn w:val="a"/>
    <w:link w:val="a7"/>
    <w:uiPriority w:val="99"/>
    <w:unhideWhenUsed/>
    <w:rsid w:val="00D8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AA3"/>
  </w:style>
  <w:style w:type="paragraph" w:styleId="a8">
    <w:name w:val="Balloon Text"/>
    <w:basedOn w:val="a"/>
    <w:link w:val="a9"/>
    <w:uiPriority w:val="99"/>
    <w:semiHidden/>
    <w:unhideWhenUsed/>
    <w:rsid w:val="008F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AE5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7C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OKSANA</cp:lastModifiedBy>
  <cp:revision>5</cp:revision>
  <cp:lastPrinted>2021-02-11T16:39:00Z</cp:lastPrinted>
  <dcterms:created xsi:type="dcterms:W3CDTF">2021-02-11T16:22:00Z</dcterms:created>
  <dcterms:modified xsi:type="dcterms:W3CDTF">2021-02-11T16:44:00Z</dcterms:modified>
</cp:coreProperties>
</file>